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D571CC" w14:textId="108D0DFD" w:rsidR="7C04AB29" w:rsidRDefault="7C04AB29" w:rsidP="136C0021">
      <w:pPr>
        <w:pStyle w:val="Heading1"/>
        <w:spacing w:before="240" w:after="0" w:line="259" w:lineRule="auto"/>
        <w:rPr>
          <w:rFonts w:ascii="Franklin Gothic Book" w:eastAsia="Franklin Gothic Book" w:hAnsi="Franklin Gothic Book" w:cs="Franklin Gothic Book"/>
          <w:bCs/>
          <w:color w:val="2E74B5" w:themeColor="accent5" w:themeShade="BF"/>
          <w:sz w:val="36"/>
          <w:szCs w:val="36"/>
        </w:rPr>
      </w:pPr>
      <w:bookmarkStart w:id="0" w:name="_Toc470688664"/>
      <w:bookmarkEnd w:id="0"/>
      <w:r w:rsidRPr="136C0021">
        <w:rPr>
          <w:rFonts w:ascii="Franklin Gothic Book" w:eastAsia="Franklin Gothic Book" w:hAnsi="Franklin Gothic Book" w:cs="Franklin Gothic Book"/>
          <w:bCs/>
          <w:color w:val="2E74B5" w:themeColor="accent5" w:themeShade="BF"/>
          <w:sz w:val="36"/>
          <w:szCs w:val="36"/>
        </w:rPr>
        <w:t>Observation Development Workbook Template</w:t>
      </w:r>
    </w:p>
    <w:p w14:paraId="0826D796" w14:textId="39F25CC9" w:rsidR="421BF98B" w:rsidRPr="00E66486" w:rsidRDefault="421BF98B" w:rsidP="136C0021">
      <w:pPr>
        <w:rPr>
          <w:rFonts w:asciiTheme="minorHAnsi" w:eastAsia="Calibri" w:hAnsiTheme="minorHAnsi" w:cstheme="minorHAnsi"/>
          <w:color w:val="272833"/>
          <w:sz w:val="22"/>
          <w:szCs w:val="22"/>
        </w:rPr>
      </w:pPr>
      <w:r w:rsidRPr="00E66486">
        <w:rPr>
          <w:rFonts w:asciiTheme="minorHAnsi" w:eastAsia="Calibri" w:hAnsiTheme="minorHAnsi" w:cstheme="minorHAnsi"/>
          <w:color w:val="272833"/>
          <w:sz w:val="22"/>
          <w:szCs w:val="22"/>
        </w:rPr>
        <w:t>The Observation Workbook Template outlines key parts of an observation and ensures consistent development of observations. The template includes designated areas for observation number, type, resolution level, discussion, desired outcomes, sources, and additional next steps.</w:t>
      </w:r>
    </w:p>
    <w:p w14:paraId="19F99BB6" w14:textId="60CAE2C2" w:rsidR="136C0021" w:rsidRPr="00E66486" w:rsidRDefault="136C0021" w:rsidP="136C0021">
      <w:pPr>
        <w:rPr>
          <w:rFonts w:asciiTheme="minorHAnsi" w:eastAsia="Calibri" w:hAnsiTheme="minorHAnsi" w:cstheme="minorHAnsi"/>
          <w:color w:val="272833"/>
          <w:sz w:val="22"/>
          <w:szCs w:val="22"/>
        </w:rPr>
      </w:pPr>
    </w:p>
    <w:p w14:paraId="7FB82B29" w14:textId="43E8EA26" w:rsidR="421BF98B" w:rsidRPr="00E66486" w:rsidRDefault="421BF98B" w:rsidP="136C0021">
      <w:pPr>
        <w:pStyle w:val="Heading1"/>
        <w:rPr>
          <w:rFonts w:asciiTheme="minorHAnsi" w:eastAsia="Arial" w:hAnsiTheme="minorHAnsi" w:cstheme="minorHAnsi"/>
          <w:color w:val="000000" w:themeColor="text1"/>
          <w:sz w:val="22"/>
          <w:szCs w:val="22"/>
        </w:rPr>
      </w:pPr>
      <w:r w:rsidRPr="00E66486">
        <w:rPr>
          <w:rFonts w:asciiTheme="minorHAnsi" w:eastAsia="Franklin Gothic Book" w:hAnsiTheme="minorHAnsi" w:cstheme="minorHAnsi"/>
          <w:color w:val="000000" w:themeColor="text1"/>
          <w:sz w:val="22"/>
          <w:szCs w:val="22"/>
        </w:rPr>
        <w:t xml:space="preserve">Observations can be classified as </w:t>
      </w:r>
      <w:r w:rsidRPr="00E66486">
        <w:rPr>
          <w:rFonts w:asciiTheme="minorHAnsi" w:eastAsia="Times New Roman" w:hAnsiTheme="minorHAnsi" w:cstheme="minorHAnsi"/>
        </w:rPr>
        <w:t xml:space="preserve">a Strength, an Area for Improvement, </w:t>
      </w:r>
      <w:r w:rsidRPr="00E66486">
        <w:rPr>
          <w:rFonts w:asciiTheme="minorHAnsi" w:eastAsia="Franklin Gothic Book" w:hAnsiTheme="minorHAnsi" w:cstheme="minorHAnsi"/>
          <w:color w:val="000000" w:themeColor="text1"/>
          <w:sz w:val="22"/>
          <w:szCs w:val="22"/>
        </w:rPr>
        <w:t>a Potential Best Practic</w:t>
      </w:r>
      <w:r w:rsidRPr="00E66486">
        <w:rPr>
          <w:rFonts w:asciiTheme="minorHAnsi" w:eastAsia="Times New Roman" w:hAnsiTheme="minorHAnsi" w:cstheme="minorHAnsi"/>
        </w:rPr>
        <w:t>e, or Mission Critical (MC) issues.</w:t>
      </w:r>
    </w:p>
    <w:p w14:paraId="6082232E" w14:textId="642E0281" w:rsidR="421BF98B" w:rsidRDefault="421BF98B" w:rsidP="136C0021">
      <w:pPr>
        <w:pStyle w:val="ListParagraph"/>
        <w:numPr>
          <w:ilvl w:val="0"/>
          <w:numId w:val="8"/>
        </w:numPr>
        <w:rPr>
          <w:rFonts w:asciiTheme="minorHAnsi" w:eastAsiaTheme="minorEastAsia" w:hAnsiTheme="minorHAnsi" w:cstheme="minorBidi"/>
          <w:color w:val="000000" w:themeColor="text1"/>
          <w:sz w:val="22"/>
          <w:szCs w:val="22"/>
        </w:rPr>
      </w:pPr>
      <w:r w:rsidRPr="00E66486">
        <w:rPr>
          <w:rFonts w:asciiTheme="minorHAnsi" w:eastAsia="Franklin Gothic Book" w:hAnsiTheme="minorHAnsi" w:cstheme="minorHAnsi"/>
          <w:color w:val="000000" w:themeColor="text1"/>
          <w:sz w:val="22"/>
          <w:szCs w:val="22"/>
        </w:rPr>
        <w:t xml:space="preserve">A </w:t>
      </w:r>
      <w:r w:rsidRPr="00E66486">
        <w:rPr>
          <w:rFonts w:asciiTheme="minorHAnsi" w:eastAsia="Times New Roman" w:hAnsiTheme="minorHAnsi" w:cstheme="minorHAnsi"/>
          <w:b/>
          <w:bCs/>
        </w:rPr>
        <w:t>strength (STR)</w:t>
      </w:r>
      <w:r w:rsidRPr="00E66486">
        <w:rPr>
          <w:rFonts w:asciiTheme="minorHAnsi" w:eastAsia="Times New Roman" w:hAnsiTheme="minorHAnsi" w:cstheme="minorHAnsi"/>
        </w:rPr>
        <w:t xml:space="preserve"> is an activity done within policy or guidance that yielded better results than usual in this disaster.</w:t>
      </w:r>
      <w:r w:rsidRPr="00E66486">
        <w:rPr>
          <w:rFonts w:asciiTheme="minorHAnsi" w:eastAsia="Franklin Gothic Book" w:hAnsiTheme="minorHAnsi" w:cstheme="minorHAnsi"/>
          <w:color w:val="000000" w:themeColor="text1"/>
          <w:sz w:val="22"/>
          <w:szCs w:val="22"/>
        </w:rPr>
        <w:t xml:space="preserve"> </w:t>
      </w:r>
    </w:p>
    <w:p w14:paraId="3517AE37" w14:textId="2FE83780" w:rsidR="421BF98B" w:rsidRDefault="421BF98B" w:rsidP="136C0021">
      <w:pPr>
        <w:pStyle w:val="ListParagraph"/>
        <w:numPr>
          <w:ilvl w:val="0"/>
          <w:numId w:val="8"/>
        </w:numPr>
        <w:rPr>
          <w:rFonts w:asciiTheme="minorHAnsi" w:eastAsiaTheme="minorEastAsia" w:hAnsiTheme="minorHAnsi" w:cstheme="minorBidi"/>
          <w:color w:val="000000" w:themeColor="text1"/>
          <w:sz w:val="22"/>
          <w:szCs w:val="22"/>
        </w:rPr>
      </w:pPr>
      <w:r w:rsidRPr="00E66486">
        <w:rPr>
          <w:rFonts w:asciiTheme="minorHAnsi" w:eastAsia="Franklin Gothic Book" w:hAnsiTheme="minorHAnsi" w:cstheme="minorHAnsi"/>
          <w:sz w:val="22"/>
          <w:szCs w:val="22"/>
        </w:rPr>
        <w:t xml:space="preserve">An </w:t>
      </w:r>
      <w:r w:rsidRPr="00E66486">
        <w:rPr>
          <w:rFonts w:asciiTheme="minorHAnsi" w:eastAsia="Times New Roman" w:hAnsiTheme="minorHAnsi" w:cstheme="minorHAnsi"/>
          <w:b/>
          <w:bCs/>
        </w:rPr>
        <w:t>area for improvement (AFI)</w:t>
      </w:r>
      <w:r w:rsidRPr="00E66486">
        <w:rPr>
          <w:rFonts w:asciiTheme="minorHAnsi" w:eastAsia="Times New Roman" w:hAnsiTheme="minorHAnsi" w:cstheme="minorHAnsi"/>
        </w:rPr>
        <w:t xml:space="preserve"> is an activity that resulted in outcomes that did not meet expectations or intent</w:t>
      </w:r>
      <w:r w:rsidRPr="00E66486">
        <w:rPr>
          <w:rFonts w:asciiTheme="minorHAnsi" w:eastAsia="Calibri" w:hAnsiTheme="minorHAnsi" w:cstheme="minorHAnsi"/>
          <w:sz w:val="22"/>
          <w:szCs w:val="22"/>
        </w:rPr>
        <w:t xml:space="preserve">. </w:t>
      </w:r>
    </w:p>
    <w:p w14:paraId="7D5BE283" w14:textId="5561AEAF" w:rsidR="421BF98B" w:rsidRPr="00F74CBF" w:rsidRDefault="421BF98B" w:rsidP="136C0021">
      <w:pPr>
        <w:pStyle w:val="ListParagraph"/>
        <w:numPr>
          <w:ilvl w:val="0"/>
          <w:numId w:val="7"/>
        </w:numPr>
        <w:rPr>
          <w:rFonts w:asciiTheme="minorHAnsi" w:eastAsiaTheme="minorEastAsia" w:hAnsiTheme="minorHAnsi" w:cstheme="minorBidi"/>
          <w:sz w:val="22"/>
          <w:szCs w:val="22"/>
        </w:rPr>
      </w:pPr>
      <w:r w:rsidRPr="00E66486">
        <w:rPr>
          <w:rFonts w:asciiTheme="minorHAnsi" w:eastAsia="Franklin Gothic Book" w:hAnsiTheme="minorHAnsi" w:cstheme="minorHAnsi"/>
          <w:sz w:val="22"/>
          <w:szCs w:val="22"/>
        </w:rPr>
        <w:t xml:space="preserve">A </w:t>
      </w:r>
      <w:r w:rsidRPr="00E66486">
        <w:rPr>
          <w:rFonts w:asciiTheme="minorHAnsi" w:eastAsia="Times New Roman" w:hAnsiTheme="minorHAnsi" w:cstheme="minorHAnsi"/>
          <w:b/>
          <w:bCs/>
        </w:rPr>
        <w:t>potential best practice (PBP)</w:t>
      </w:r>
      <w:r w:rsidRPr="00E66486">
        <w:rPr>
          <w:rFonts w:asciiTheme="minorHAnsi" w:eastAsia="Times New Roman" w:hAnsiTheme="minorHAnsi" w:cstheme="minorHAnsi"/>
        </w:rPr>
        <w:t xml:space="preserve"> is an activity that is not within policy, but that yielded better results than could have been </w:t>
      </w:r>
      <w:r w:rsidRPr="00F74CBF">
        <w:rPr>
          <w:rFonts w:asciiTheme="minorHAnsi" w:eastAsia="Times New Roman" w:hAnsiTheme="minorHAnsi" w:cstheme="minorHAnsi"/>
        </w:rPr>
        <w:t>expected from solutions within policy under the same conditions.</w:t>
      </w:r>
      <w:r w:rsidRPr="00F74CBF">
        <w:rPr>
          <w:rFonts w:asciiTheme="minorHAnsi" w:eastAsia="Franklin Gothic Book" w:hAnsiTheme="minorHAnsi" w:cstheme="minorHAnsi"/>
          <w:sz w:val="22"/>
          <w:szCs w:val="22"/>
        </w:rPr>
        <w:t xml:space="preserve"> </w:t>
      </w:r>
    </w:p>
    <w:p w14:paraId="32E06738" w14:textId="09260C2B" w:rsidR="421BF98B" w:rsidRDefault="421BF98B" w:rsidP="136C0021">
      <w:pPr>
        <w:pStyle w:val="ListParagraph"/>
        <w:numPr>
          <w:ilvl w:val="0"/>
          <w:numId w:val="7"/>
        </w:numPr>
        <w:rPr>
          <w:rFonts w:asciiTheme="minorHAnsi" w:eastAsiaTheme="minorEastAsia" w:hAnsiTheme="minorHAnsi" w:cstheme="minorBidi"/>
          <w:color w:val="0078D4"/>
          <w:sz w:val="22"/>
          <w:szCs w:val="22"/>
        </w:rPr>
      </w:pPr>
      <w:r w:rsidRPr="00F74CBF">
        <w:rPr>
          <w:rFonts w:asciiTheme="minorHAnsi" w:eastAsia="Calibri" w:hAnsiTheme="minorHAnsi" w:cstheme="minorHAnsi"/>
          <w:sz w:val="22"/>
          <w:szCs w:val="22"/>
        </w:rPr>
        <w:t>A</w:t>
      </w:r>
      <w:r w:rsidRPr="00F74CBF">
        <w:rPr>
          <w:rFonts w:asciiTheme="minorHAnsi" w:eastAsia="Times New Roman" w:hAnsiTheme="minorHAnsi" w:cstheme="minorHAnsi"/>
          <w:u w:val="single"/>
        </w:rPr>
        <w:t xml:space="preserve"> </w:t>
      </w:r>
      <w:r w:rsidRPr="00F74CBF">
        <w:rPr>
          <w:rFonts w:asciiTheme="minorHAnsi" w:eastAsia="Times New Roman" w:hAnsiTheme="minorHAnsi" w:cstheme="minorHAnsi"/>
          <w:b/>
          <w:bCs/>
          <w:u w:val="single"/>
        </w:rPr>
        <w:t xml:space="preserve">mission </w:t>
      </w:r>
      <w:r w:rsidRPr="00E66486">
        <w:rPr>
          <w:rFonts w:asciiTheme="minorHAnsi" w:eastAsia="Times New Roman" w:hAnsiTheme="minorHAnsi" w:cstheme="minorHAnsi"/>
          <w:b/>
          <w:bCs/>
          <w:u w:val="single"/>
        </w:rPr>
        <w:t>critical (MC)</w:t>
      </w:r>
      <w:r w:rsidRPr="00E66486">
        <w:rPr>
          <w:rFonts w:asciiTheme="minorHAnsi" w:eastAsia="Times New Roman" w:hAnsiTheme="minorHAnsi" w:cstheme="minorHAnsi"/>
          <w:u w:val="single"/>
        </w:rPr>
        <w:t xml:space="preserve"> issue has significant operational impacts that may lead to mission failure or loss of life or bodily injury. MCs require immediate elevation to senior leadership for consideration.</w:t>
      </w:r>
    </w:p>
    <w:p w14:paraId="1C700C3E" w14:textId="0E82000B" w:rsidR="136C0021" w:rsidRDefault="136C0021" w:rsidP="136C0021">
      <w:pPr>
        <w:rPr>
          <w:rFonts w:eastAsia="Calibri"/>
          <w:color w:val="272833"/>
          <w:sz w:val="22"/>
          <w:szCs w:val="22"/>
        </w:rPr>
      </w:pPr>
    </w:p>
    <w:p w14:paraId="5AAD05E6" w14:textId="3DB1A55F" w:rsidR="008526A0" w:rsidRDefault="008526A0" w:rsidP="136C0021">
      <w:pPr>
        <w:pStyle w:val="Heading1"/>
        <w:rPr>
          <w:rFonts w:eastAsia="Calibri"/>
          <w:color w:val="000000" w:themeColor="text1"/>
          <w:sz w:val="22"/>
          <w:szCs w:val="22"/>
        </w:rPr>
      </w:pPr>
      <w:r w:rsidRPr="136C0021">
        <w:rPr>
          <w:rFonts w:asciiTheme="minorHAnsi" w:hAnsiTheme="minorHAnsi"/>
          <w:sz w:val="22"/>
          <w:szCs w:val="22"/>
        </w:rPr>
        <w:t>(</w:t>
      </w:r>
      <w:r w:rsidR="003A5CD1" w:rsidRPr="136C0021">
        <w:rPr>
          <w:rFonts w:asciiTheme="minorHAnsi" w:hAnsiTheme="minorHAnsi"/>
          <w:sz w:val="22"/>
          <w:szCs w:val="22"/>
        </w:rPr>
        <w:t>O</w:t>
      </w:r>
      <w:r w:rsidR="4164DE83" w:rsidRPr="136C0021">
        <w:rPr>
          <w:rFonts w:asciiTheme="minorHAnsi" w:hAnsiTheme="minorHAnsi"/>
          <w:sz w:val="22"/>
          <w:szCs w:val="22"/>
        </w:rPr>
        <w:t>bservation</w:t>
      </w:r>
      <w:r w:rsidR="62C986F2" w:rsidRPr="136C0021">
        <w:rPr>
          <w:rFonts w:asciiTheme="minorHAnsi" w:hAnsiTheme="minorHAnsi"/>
          <w:sz w:val="22"/>
          <w:szCs w:val="22"/>
        </w:rPr>
        <w:t xml:space="preserve"> </w:t>
      </w:r>
      <w:r w:rsidR="003A5CD1" w:rsidRPr="136C0021">
        <w:rPr>
          <w:rFonts w:asciiTheme="minorHAnsi" w:hAnsiTheme="minorHAnsi"/>
          <w:sz w:val="22"/>
          <w:szCs w:val="22"/>
        </w:rPr>
        <w:t>Number)</w:t>
      </w:r>
      <w:r w:rsidRPr="136C0021">
        <w:rPr>
          <w:rFonts w:asciiTheme="minorHAnsi" w:hAnsiTheme="minorHAnsi"/>
          <w:sz w:val="22"/>
          <w:szCs w:val="22"/>
        </w:rPr>
        <w:t xml:space="preserve"> </w:t>
      </w:r>
      <w:r w:rsidR="004B0CC8" w:rsidRPr="136C0021">
        <w:rPr>
          <w:rFonts w:asciiTheme="minorHAnsi" w:hAnsiTheme="minorHAnsi"/>
          <w:sz w:val="22"/>
          <w:szCs w:val="22"/>
        </w:rPr>
        <w:t xml:space="preserve">Topic Sentence: </w:t>
      </w:r>
      <w:r w:rsidR="003A5CD1" w:rsidRPr="136C0021">
        <w:rPr>
          <w:rFonts w:asciiTheme="minorHAnsi" w:hAnsiTheme="minorHAnsi"/>
          <w:sz w:val="22"/>
          <w:szCs w:val="22"/>
        </w:rPr>
        <w:t>[</w:t>
      </w:r>
      <w:r w:rsidR="004B0CC8" w:rsidRPr="136C0021">
        <w:rPr>
          <w:rFonts w:asciiTheme="minorHAnsi" w:hAnsiTheme="minorHAnsi"/>
          <w:sz w:val="22"/>
          <w:szCs w:val="22"/>
          <w:highlight w:val="lightGray"/>
        </w:rPr>
        <w:t xml:space="preserve">Draft a </w:t>
      </w:r>
      <w:r w:rsidR="008F7D00" w:rsidRPr="136C0021">
        <w:rPr>
          <w:rFonts w:asciiTheme="minorHAnsi" w:hAnsiTheme="minorHAnsi"/>
          <w:sz w:val="22"/>
          <w:szCs w:val="22"/>
          <w:highlight w:val="lightGray"/>
        </w:rPr>
        <w:t xml:space="preserve">topic </w:t>
      </w:r>
      <w:r w:rsidR="00BF60F4" w:rsidRPr="136C0021">
        <w:rPr>
          <w:rFonts w:asciiTheme="minorHAnsi" w:hAnsiTheme="minorHAnsi"/>
          <w:sz w:val="22"/>
          <w:szCs w:val="22"/>
          <w:highlight w:val="lightGray"/>
        </w:rPr>
        <w:t>sentence for your O</w:t>
      </w:r>
      <w:r w:rsidR="004B0CC8" w:rsidRPr="136C0021">
        <w:rPr>
          <w:rFonts w:asciiTheme="minorHAnsi" w:hAnsiTheme="minorHAnsi"/>
          <w:sz w:val="22"/>
          <w:szCs w:val="22"/>
          <w:highlight w:val="lightGray"/>
        </w:rPr>
        <w:t xml:space="preserve">bservation that helps you start drafting, keeps you focused, narrows your subject to a single idea, and serves as a point of reference. </w:t>
      </w:r>
      <w:r w:rsidR="008F7D00" w:rsidRPr="136C0021">
        <w:rPr>
          <w:rFonts w:asciiTheme="minorHAnsi" w:hAnsiTheme="minorHAnsi"/>
          <w:sz w:val="22"/>
          <w:szCs w:val="22"/>
          <w:highlight w:val="lightGray"/>
        </w:rPr>
        <w:t>This sentence is based off of the relevant high-level theme.</w:t>
      </w:r>
      <w:r w:rsidR="003A5CD1" w:rsidRPr="136C0021">
        <w:rPr>
          <w:rFonts w:asciiTheme="minorHAnsi" w:hAnsiTheme="minorHAnsi"/>
          <w:sz w:val="22"/>
          <w:szCs w:val="22"/>
        </w:rPr>
        <w:t>]</w:t>
      </w:r>
    </w:p>
    <w:p w14:paraId="11FAA1E1" w14:textId="5C14DD81" w:rsidR="136C0021" w:rsidRDefault="136C0021" w:rsidP="136C0021">
      <w:pPr>
        <w:pStyle w:val="Heading1"/>
        <w:rPr>
          <w:rFonts w:eastAsia="Times New Roman"/>
        </w:rPr>
      </w:pPr>
    </w:p>
    <w:tbl>
      <w:tblPr>
        <w:tblStyle w:val="TableGrid"/>
        <w:tblW w:w="5000" w:type="pct"/>
        <w:tblLook w:val="04A0" w:firstRow="1" w:lastRow="0" w:firstColumn="1" w:lastColumn="0" w:noHBand="0" w:noVBand="1"/>
      </w:tblPr>
      <w:tblGrid>
        <w:gridCol w:w="1441"/>
        <w:gridCol w:w="444"/>
        <w:gridCol w:w="594"/>
        <w:gridCol w:w="846"/>
        <w:gridCol w:w="1350"/>
        <w:gridCol w:w="2700"/>
        <w:gridCol w:w="5575"/>
      </w:tblGrid>
      <w:tr w:rsidR="004A0551" w:rsidRPr="0081116E" w14:paraId="08669ACF" w14:textId="77777777" w:rsidTr="136C0021">
        <w:trPr>
          <w:trHeight w:val="422"/>
        </w:trPr>
        <w:tc>
          <w:tcPr>
            <w:tcW w:w="3325" w:type="dxa"/>
            <w:gridSpan w:val="4"/>
            <w:shd w:val="clear" w:color="auto" w:fill="BFBFBF" w:themeFill="background1" w:themeFillShade="BF"/>
            <w:vAlign w:val="center"/>
          </w:tcPr>
          <w:p w14:paraId="2438DD9C" w14:textId="77777777" w:rsidR="008526A0" w:rsidRPr="0081116E" w:rsidRDefault="008526A0" w:rsidP="00885024">
            <w:pPr>
              <w:rPr>
                <w:rFonts w:asciiTheme="minorHAnsi" w:hAnsiTheme="minorHAnsi"/>
                <w:b/>
              </w:rPr>
            </w:pPr>
            <w:r w:rsidRPr="0081116E">
              <w:rPr>
                <w:rFonts w:asciiTheme="minorHAnsi" w:hAnsiTheme="minorHAnsi"/>
                <w:b/>
              </w:rPr>
              <w:t xml:space="preserve">Observation Number: </w:t>
            </w:r>
            <w:r w:rsidR="00885024" w:rsidRPr="0081116E">
              <w:rPr>
                <w:rFonts w:asciiTheme="minorHAnsi" w:hAnsiTheme="minorHAnsi"/>
              </w:rPr>
              <w:t>###</w:t>
            </w:r>
          </w:p>
        </w:tc>
        <w:tc>
          <w:tcPr>
            <w:tcW w:w="4050" w:type="dxa"/>
            <w:gridSpan w:val="2"/>
            <w:shd w:val="clear" w:color="auto" w:fill="BFBFBF" w:themeFill="background1" w:themeFillShade="BF"/>
            <w:vAlign w:val="center"/>
          </w:tcPr>
          <w:p w14:paraId="349A5C66" w14:textId="307AF485" w:rsidR="008526A0" w:rsidRPr="0081116E" w:rsidRDefault="008526A0" w:rsidP="0F85E74B">
            <w:pPr>
              <w:rPr>
                <w:rFonts w:asciiTheme="minorHAnsi" w:hAnsiTheme="minorHAnsi"/>
                <w:b/>
                <w:bCs/>
              </w:rPr>
            </w:pPr>
            <w:r w:rsidRPr="136C0021">
              <w:rPr>
                <w:rFonts w:asciiTheme="minorHAnsi" w:hAnsiTheme="minorHAnsi"/>
                <w:b/>
                <w:bCs/>
              </w:rPr>
              <w:t xml:space="preserve">Observation Type: </w:t>
            </w:r>
            <w:r w:rsidR="657FBC8F" w:rsidRPr="136C0021">
              <w:rPr>
                <w:rFonts w:asciiTheme="minorHAnsi" w:hAnsiTheme="minorHAnsi"/>
                <w:b/>
                <w:bCs/>
              </w:rPr>
              <w:t xml:space="preserve">Area for Improvement </w:t>
            </w:r>
            <w:r w:rsidR="044A800F" w:rsidRPr="136C0021">
              <w:rPr>
                <w:rFonts w:asciiTheme="minorHAnsi" w:hAnsiTheme="minorHAnsi"/>
                <w:b/>
                <w:bCs/>
              </w:rPr>
              <w:t>(</w:t>
            </w:r>
            <w:r w:rsidRPr="136C0021">
              <w:rPr>
                <w:rFonts w:asciiTheme="minorHAnsi" w:hAnsiTheme="minorHAnsi"/>
                <w:b/>
                <w:bCs/>
              </w:rPr>
              <w:t>AFI</w:t>
            </w:r>
            <w:r w:rsidR="1E12B881" w:rsidRPr="136C0021">
              <w:rPr>
                <w:rFonts w:asciiTheme="minorHAnsi" w:hAnsiTheme="minorHAnsi"/>
                <w:b/>
                <w:bCs/>
              </w:rPr>
              <w:t>)</w:t>
            </w:r>
            <w:r w:rsidR="46691852" w:rsidRPr="136C0021">
              <w:rPr>
                <w:rFonts w:asciiTheme="minorHAnsi" w:hAnsiTheme="minorHAnsi"/>
                <w:b/>
                <w:bCs/>
              </w:rPr>
              <w:t>/</w:t>
            </w:r>
            <w:r w:rsidR="557B24B7" w:rsidRPr="136C0021">
              <w:rPr>
                <w:rFonts w:asciiTheme="minorHAnsi" w:hAnsiTheme="minorHAnsi"/>
                <w:b/>
                <w:bCs/>
              </w:rPr>
              <w:t>Strength (</w:t>
            </w:r>
            <w:r w:rsidR="46691852" w:rsidRPr="136C0021">
              <w:rPr>
                <w:rFonts w:asciiTheme="minorHAnsi" w:hAnsiTheme="minorHAnsi"/>
                <w:b/>
                <w:bCs/>
              </w:rPr>
              <w:t>STR</w:t>
            </w:r>
            <w:r w:rsidR="405A2576" w:rsidRPr="136C0021">
              <w:rPr>
                <w:rFonts w:asciiTheme="minorHAnsi" w:hAnsiTheme="minorHAnsi"/>
                <w:b/>
                <w:bCs/>
              </w:rPr>
              <w:t>)</w:t>
            </w:r>
            <w:r w:rsidR="46691852" w:rsidRPr="136C0021">
              <w:rPr>
                <w:rFonts w:asciiTheme="minorHAnsi" w:hAnsiTheme="minorHAnsi"/>
                <w:b/>
                <w:bCs/>
              </w:rPr>
              <w:t>/</w:t>
            </w:r>
            <w:r w:rsidR="07B37ACC" w:rsidRPr="136C0021">
              <w:rPr>
                <w:rFonts w:asciiTheme="minorHAnsi" w:hAnsiTheme="minorHAnsi"/>
                <w:b/>
                <w:bCs/>
              </w:rPr>
              <w:t>Potential Best Practice (</w:t>
            </w:r>
            <w:r w:rsidR="46691852" w:rsidRPr="136C0021">
              <w:rPr>
                <w:rFonts w:asciiTheme="minorHAnsi" w:hAnsiTheme="minorHAnsi"/>
                <w:b/>
                <w:bCs/>
              </w:rPr>
              <w:t>PBP</w:t>
            </w:r>
            <w:r w:rsidR="46D4570E" w:rsidRPr="136C0021">
              <w:rPr>
                <w:rFonts w:asciiTheme="minorHAnsi" w:hAnsiTheme="minorHAnsi"/>
                <w:b/>
                <w:bCs/>
              </w:rPr>
              <w:t>)</w:t>
            </w:r>
            <w:r w:rsidR="0584E682" w:rsidRPr="136C0021">
              <w:rPr>
                <w:rFonts w:asciiTheme="minorHAnsi" w:hAnsiTheme="minorHAnsi"/>
                <w:b/>
                <w:bCs/>
              </w:rPr>
              <w:t>/</w:t>
            </w:r>
            <w:r w:rsidR="3FA062F0" w:rsidRPr="136C0021">
              <w:rPr>
                <w:rFonts w:asciiTheme="minorHAnsi" w:hAnsiTheme="minorHAnsi"/>
                <w:b/>
                <w:bCs/>
              </w:rPr>
              <w:t>Mission Critical (</w:t>
            </w:r>
            <w:r w:rsidR="0584E682" w:rsidRPr="136C0021">
              <w:rPr>
                <w:rFonts w:asciiTheme="minorHAnsi" w:hAnsiTheme="minorHAnsi"/>
                <w:b/>
                <w:bCs/>
              </w:rPr>
              <w:t>MC</w:t>
            </w:r>
            <w:r w:rsidR="43A90B4C" w:rsidRPr="136C0021">
              <w:rPr>
                <w:rFonts w:asciiTheme="minorHAnsi" w:hAnsiTheme="minorHAnsi"/>
                <w:b/>
                <w:bCs/>
              </w:rPr>
              <w:t>)</w:t>
            </w:r>
          </w:p>
        </w:tc>
        <w:tc>
          <w:tcPr>
            <w:tcW w:w="5575" w:type="dxa"/>
            <w:shd w:val="clear" w:color="auto" w:fill="BFBFBF" w:themeFill="background1" w:themeFillShade="BF"/>
            <w:vAlign w:val="center"/>
          </w:tcPr>
          <w:p w14:paraId="20D78DC6" w14:textId="77777777" w:rsidR="008526A0" w:rsidRPr="0081116E" w:rsidRDefault="008526A0" w:rsidP="00E7243D">
            <w:pPr>
              <w:rPr>
                <w:rFonts w:asciiTheme="minorHAnsi" w:hAnsiTheme="minorHAnsi"/>
                <w:b/>
              </w:rPr>
            </w:pPr>
            <w:r w:rsidRPr="0081116E">
              <w:rPr>
                <w:rFonts w:asciiTheme="minorHAnsi" w:hAnsiTheme="minorHAnsi"/>
                <w:b/>
              </w:rPr>
              <w:t>Resolution Level: Operational</w:t>
            </w:r>
            <w:r w:rsidR="004A0551" w:rsidRPr="0081116E">
              <w:rPr>
                <w:rFonts w:asciiTheme="minorHAnsi" w:hAnsiTheme="minorHAnsi"/>
                <w:b/>
              </w:rPr>
              <w:t>/Strategic/Tactical</w:t>
            </w:r>
          </w:p>
        </w:tc>
      </w:tr>
      <w:tr w:rsidR="008526A0" w:rsidRPr="0081116E" w14:paraId="334C3B08" w14:textId="77777777" w:rsidTr="136C0021">
        <w:trPr>
          <w:trHeight w:val="314"/>
        </w:trPr>
        <w:tc>
          <w:tcPr>
            <w:tcW w:w="12950"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2F2F2" w:themeFill="background1" w:themeFillShade="F2"/>
            <w:vAlign w:val="center"/>
          </w:tcPr>
          <w:p w14:paraId="634D9B50" w14:textId="77777777" w:rsidR="008526A0" w:rsidRPr="0081116E" w:rsidRDefault="008526A0" w:rsidP="00E7243D">
            <w:pPr>
              <w:spacing w:before="60" w:after="60"/>
              <w:jc w:val="center"/>
              <w:rPr>
                <w:rFonts w:asciiTheme="minorHAnsi" w:hAnsiTheme="minorHAnsi"/>
              </w:rPr>
            </w:pPr>
            <w:r w:rsidRPr="0081116E">
              <w:rPr>
                <w:rFonts w:asciiTheme="minorHAnsi" w:hAnsiTheme="minorHAnsi"/>
                <w:b/>
              </w:rPr>
              <w:t>Discussion</w:t>
            </w:r>
          </w:p>
        </w:tc>
      </w:tr>
      <w:tr w:rsidR="008526A0" w:rsidRPr="0081116E" w14:paraId="18837F6A" w14:textId="77777777" w:rsidTr="136C0021">
        <w:trPr>
          <w:trHeight w:val="863"/>
        </w:trPr>
        <w:tc>
          <w:tcPr>
            <w:tcW w:w="12950"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DF60C8B" w14:textId="77777777" w:rsidR="00AF7832" w:rsidRPr="00BF60F4" w:rsidRDefault="00AF7832" w:rsidP="00AF7832">
            <w:pPr>
              <w:rPr>
                <w:rFonts w:asciiTheme="minorHAnsi" w:hAnsiTheme="minorHAnsi"/>
                <w:highlight w:val="lightGray"/>
              </w:rPr>
            </w:pPr>
            <w:r w:rsidRPr="00BF60F4">
              <w:rPr>
                <w:rFonts w:asciiTheme="minorHAnsi" w:hAnsiTheme="minorHAnsi"/>
                <w:highlight w:val="lightGray"/>
              </w:rPr>
              <w:t xml:space="preserve">Each discussion should include the following: </w:t>
            </w:r>
          </w:p>
          <w:p w14:paraId="1DE077CC" w14:textId="77777777" w:rsidR="00AF7832" w:rsidRPr="00BF60F4" w:rsidRDefault="00AF7832" w:rsidP="00AF7832">
            <w:pPr>
              <w:rPr>
                <w:rFonts w:asciiTheme="minorHAnsi" w:hAnsiTheme="minorHAnsi"/>
                <w:highlight w:val="lightGray"/>
              </w:rPr>
            </w:pPr>
          </w:p>
          <w:p w14:paraId="0959D289" w14:textId="2B62A2E5" w:rsidR="00AF7832" w:rsidRPr="00BF60F4" w:rsidRDefault="00AF7832" w:rsidP="00AF7832">
            <w:pPr>
              <w:rPr>
                <w:rFonts w:asciiTheme="minorHAnsi" w:hAnsiTheme="minorHAnsi"/>
                <w:highlight w:val="lightGray"/>
              </w:rPr>
            </w:pPr>
            <w:r w:rsidRPr="00BF60F4">
              <w:rPr>
                <w:rFonts w:asciiTheme="minorHAnsi" w:hAnsiTheme="minorHAnsi"/>
                <w:highlight w:val="lightGray"/>
                <w:u w:val="single"/>
              </w:rPr>
              <w:t>Context</w:t>
            </w:r>
            <w:r w:rsidRPr="00BF60F4">
              <w:rPr>
                <w:rFonts w:asciiTheme="minorHAnsi" w:hAnsiTheme="minorHAnsi"/>
                <w:highlight w:val="lightGray"/>
              </w:rPr>
              <w:t xml:space="preserve">: </w:t>
            </w:r>
            <w:r w:rsidR="008F7D00" w:rsidRPr="00BF60F4">
              <w:rPr>
                <w:rFonts w:asciiTheme="minorHAnsi" w:hAnsiTheme="minorHAnsi"/>
                <w:highlight w:val="lightGray"/>
              </w:rPr>
              <w:t>A b</w:t>
            </w:r>
            <w:r w:rsidRPr="00BF60F4">
              <w:rPr>
                <w:rFonts w:asciiTheme="minorHAnsi" w:hAnsiTheme="minorHAnsi"/>
                <w:highlight w:val="lightGray"/>
              </w:rPr>
              <w:t>rief history and purpose of the policy or action under discussion</w:t>
            </w:r>
          </w:p>
          <w:p w14:paraId="55EE8C70" w14:textId="79745352" w:rsidR="00AF7832" w:rsidRPr="00BF60F4" w:rsidRDefault="00AF7832" w:rsidP="00AF7832">
            <w:pPr>
              <w:pStyle w:val="ListParagraph"/>
              <w:numPr>
                <w:ilvl w:val="0"/>
                <w:numId w:val="4"/>
              </w:numPr>
              <w:rPr>
                <w:rFonts w:asciiTheme="minorHAnsi" w:hAnsiTheme="minorHAnsi"/>
                <w:highlight w:val="lightGray"/>
              </w:rPr>
            </w:pPr>
            <w:r w:rsidRPr="00BF60F4">
              <w:rPr>
                <w:rFonts w:asciiTheme="minorHAnsi" w:hAnsiTheme="minorHAnsi"/>
                <w:highlight w:val="lightGray"/>
              </w:rPr>
              <w:t>What was supposed to happen? Reference policy/guidance</w:t>
            </w:r>
            <w:r w:rsidR="00EC45FB">
              <w:rPr>
                <w:rFonts w:asciiTheme="minorHAnsi" w:hAnsiTheme="minorHAnsi"/>
                <w:highlight w:val="lightGray"/>
              </w:rPr>
              <w:t>,</w:t>
            </w:r>
            <w:r w:rsidRPr="00BF60F4">
              <w:rPr>
                <w:rFonts w:asciiTheme="minorHAnsi" w:hAnsiTheme="minorHAnsi"/>
                <w:highlight w:val="lightGray"/>
              </w:rPr>
              <w:t xml:space="preserve"> </w:t>
            </w:r>
            <w:r w:rsidR="005608F8">
              <w:rPr>
                <w:rFonts w:asciiTheme="minorHAnsi" w:hAnsiTheme="minorHAnsi"/>
                <w:highlight w:val="lightGray"/>
              </w:rPr>
              <w:t>when possible</w:t>
            </w:r>
          </w:p>
          <w:p w14:paraId="3B8E8725" w14:textId="020FF932" w:rsidR="00AF7832" w:rsidRPr="00BF60F4" w:rsidRDefault="00AF7832" w:rsidP="00AF7832">
            <w:pPr>
              <w:rPr>
                <w:rFonts w:asciiTheme="minorHAnsi" w:hAnsiTheme="minorHAnsi"/>
                <w:highlight w:val="lightGray"/>
              </w:rPr>
            </w:pPr>
            <w:r w:rsidRPr="00BF60F4">
              <w:rPr>
                <w:rFonts w:asciiTheme="minorHAnsi" w:hAnsiTheme="minorHAnsi"/>
                <w:highlight w:val="lightGray"/>
                <w:u w:val="single"/>
              </w:rPr>
              <w:t>Elaboration</w:t>
            </w:r>
            <w:r w:rsidRPr="00BF60F4">
              <w:rPr>
                <w:rFonts w:asciiTheme="minorHAnsi" w:hAnsiTheme="minorHAnsi"/>
                <w:highlight w:val="lightGray"/>
              </w:rPr>
              <w:t xml:space="preserve">: </w:t>
            </w:r>
            <w:r w:rsidR="008F7D00" w:rsidRPr="00BF60F4">
              <w:rPr>
                <w:rFonts w:asciiTheme="minorHAnsi" w:hAnsiTheme="minorHAnsi"/>
                <w:highlight w:val="lightGray"/>
              </w:rPr>
              <w:t>P</w:t>
            </w:r>
            <w:r w:rsidRPr="00BF60F4">
              <w:rPr>
                <w:rFonts w:asciiTheme="minorHAnsi" w:hAnsiTheme="minorHAnsi"/>
                <w:highlight w:val="lightGray"/>
              </w:rPr>
              <w:t xml:space="preserve">rovide more detail of the problem, innovation, or process </w:t>
            </w:r>
          </w:p>
          <w:p w14:paraId="65E363D7" w14:textId="28F451AD" w:rsidR="00AF7832" w:rsidRPr="00BF60F4" w:rsidRDefault="00AF7832" w:rsidP="00AF7832">
            <w:pPr>
              <w:pStyle w:val="ListParagraph"/>
              <w:numPr>
                <w:ilvl w:val="0"/>
                <w:numId w:val="4"/>
              </w:numPr>
              <w:rPr>
                <w:rFonts w:asciiTheme="minorHAnsi" w:hAnsiTheme="minorHAnsi"/>
                <w:highlight w:val="lightGray"/>
              </w:rPr>
            </w:pPr>
            <w:r w:rsidRPr="00BF60F4">
              <w:rPr>
                <w:rFonts w:asciiTheme="minorHAnsi" w:hAnsiTheme="minorHAnsi"/>
                <w:highlight w:val="lightGray"/>
              </w:rPr>
              <w:t xml:space="preserve">What happened? </w:t>
            </w:r>
          </w:p>
          <w:p w14:paraId="5F7A214B" w14:textId="65F338EE" w:rsidR="00AF7832" w:rsidRPr="00BF60F4" w:rsidRDefault="00AF7832" w:rsidP="00AF7832">
            <w:pPr>
              <w:pStyle w:val="ListParagraph"/>
              <w:numPr>
                <w:ilvl w:val="0"/>
                <w:numId w:val="4"/>
              </w:numPr>
              <w:rPr>
                <w:rFonts w:asciiTheme="minorHAnsi" w:hAnsiTheme="minorHAnsi"/>
                <w:highlight w:val="lightGray"/>
              </w:rPr>
            </w:pPr>
            <w:r w:rsidRPr="00BF60F4">
              <w:rPr>
                <w:rFonts w:asciiTheme="minorHAnsi" w:hAnsiTheme="minorHAnsi"/>
                <w:highlight w:val="lightGray"/>
              </w:rPr>
              <w:t>Why did it happen?</w:t>
            </w:r>
          </w:p>
          <w:p w14:paraId="6B5C338D" w14:textId="6084B330" w:rsidR="00AF7832" w:rsidRPr="00BF60F4" w:rsidRDefault="00AF7832" w:rsidP="00AF7832">
            <w:pPr>
              <w:rPr>
                <w:rFonts w:asciiTheme="minorHAnsi" w:hAnsiTheme="minorHAnsi"/>
                <w:highlight w:val="lightGray"/>
              </w:rPr>
            </w:pPr>
            <w:r w:rsidRPr="00BF60F4">
              <w:rPr>
                <w:rFonts w:asciiTheme="minorHAnsi" w:hAnsiTheme="minorHAnsi"/>
                <w:highlight w:val="lightGray"/>
                <w:u w:val="single"/>
              </w:rPr>
              <w:t>Evidence</w:t>
            </w:r>
            <w:r w:rsidRPr="00BF60F4">
              <w:rPr>
                <w:rFonts w:asciiTheme="minorHAnsi" w:hAnsiTheme="minorHAnsi"/>
                <w:highlight w:val="lightGray"/>
              </w:rPr>
              <w:t xml:space="preserve">: </w:t>
            </w:r>
            <w:r w:rsidR="002B58F2">
              <w:rPr>
                <w:rFonts w:asciiTheme="minorHAnsi" w:hAnsiTheme="minorHAnsi"/>
                <w:highlight w:val="lightGray"/>
              </w:rPr>
              <w:t>Incorporate</w:t>
            </w:r>
            <w:r w:rsidR="00855614">
              <w:rPr>
                <w:rFonts w:asciiTheme="minorHAnsi" w:hAnsiTheme="minorHAnsi"/>
                <w:highlight w:val="lightGray"/>
              </w:rPr>
              <w:t xml:space="preserve"> facts demonstrating the extent</w:t>
            </w:r>
            <w:r w:rsidR="002B58F2">
              <w:rPr>
                <w:rFonts w:asciiTheme="minorHAnsi" w:hAnsiTheme="minorHAnsi"/>
                <w:highlight w:val="lightGray"/>
              </w:rPr>
              <w:t xml:space="preserve"> to which t</w:t>
            </w:r>
            <w:r w:rsidR="00BF60F4">
              <w:rPr>
                <w:rFonts w:asciiTheme="minorHAnsi" w:hAnsiTheme="minorHAnsi"/>
                <w:highlight w:val="lightGray"/>
              </w:rPr>
              <w:t>he O</w:t>
            </w:r>
            <w:r w:rsidRPr="00BF60F4">
              <w:rPr>
                <w:rFonts w:asciiTheme="minorHAnsi" w:hAnsiTheme="minorHAnsi"/>
                <w:highlight w:val="lightGray"/>
              </w:rPr>
              <w:t xml:space="preserve">bservation happened, with sources, examples, or other details </w:t>
            </w:r>
          </w:p>
          <w:p w14:paraId="0E817C20" w14:textId="129C2E3A" w:rsidR="008526A0" w:rsidRPr="0081116E" w:rsidRDefault="00AF7832" w:rsidP="00E7243D">
            <w:pPr>
              <w:rPr>
                <w:rFonts w:asciiTheme="minorHAnsi" w:hAnsiTheme="minorHAnsi"/>
              </w:rPr>
            </w:pPr>
            <w:r w:rsidRPr="00BF60F4">
              <w:rPr>
                <w:rFonts w:asciiTheme="minorHAnsi" w:hAnsiTheme="minorHAnsi"/>
                <w:highlight w:val="lightGray"/>
                <w:u w:val="single"/>
              </w:rPr>
              <w:t>Impact</w:t>
            </w:r>
            <w:r w:rsidRPr="00BF60F4">
              <w:rPr>
                <w:rFonts w:asciiTheme="minorHAnsi" w:hAnsiTheme="minorHAnsi"/>
                <w:highlight w:val="lightGray"/>
              </w:rPr>
              <w:t xml:space="preserve">: </w:t>
            </w:r>
            <w:r w:rsidR="008F7D00" w:rsidRPr="00BF60F4">
              <w:rPr>
                <w:rFonts w:asciiTheme="minorHAnsi" w:hAnsiTheme="minorHAnsi"/>
                <w:highlight w:val="lightGray"/>
              </w:rPr>
              <w:t>P</w:t>
            </w:r>
            <w:r w:rsidRPr="00BF60F4">
              <w:rPr>
                <w:rFonts w:asciiTheme="minorHAnsi" w:hAnsiTheme="minorHAnsi"/>
                <w:highlight w:val="lightGray"/>
              </w:rPr>
              <w:t>rovide evidence and analysis of the impact or the potential impact</w:t>
            </w:r>
            <w:r w:rsidR="00884DEA" w:rsidRPr="00BF60F4">
              <w:rPr>
                <w:rFonts w:asciiTheme="minorHAnsi" w:hAnsiTheme="minorHAnsi"/>
                <w:highlight w:val="lightGray"/>
              </w:rPr>
              <w:t xml:space="preserve"> to</w:t>
            </w:r>
            <w:r w:rsidR="008F7D00" w:rsidRPr="00BF60F4">
              <w:rPr>
                <w:rFonts w:asciiTheme="minorHAnsi" w:hAnsiTheme="minorHAnsi"/>
                <w:highlight w:val="lightGray"/>
              </w:rPr>
              <w:t xml:space="preserve"> survivors, and/or costs/time delays to the Agency</w:t>
            </w:r>
          </w:p>
        </w:tc>
      </w:tr>
      <w:tr w:rsidR="008526A0" w:rsidRPr="0081116E" w14:paraId="4A4C6F58" w14:textId="77777777" w:rsidTr="136C0021">
        <w:trPr>
          <w:trHeight w:val="422"/>
        </w:trPr>
        <w:tc>
          <w:tcPr>
            <w:tcW w:w="12950"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2F2F2" w:themeFill="background1" w:themeFillShade="F2"/>
            <w:vAlign w:val="center"/>
          </w:tcPr>
          <w:p w14:paraId="07BBCA4C" w14:textId="77777777" w:rsidR="008526A0" w:rsidRPr="0081116E" w:rsidRDefault="008526A0" w:rsidP="00E7243D">
            <w:pPr>
              <w:spacing w:before="60" w:after="60"/>
              <w:jc w:val="center"/>
              <w:rPr>
                <w:rFonts w:asciiTheme="minorHAnsi" w:hAnsiTheme="minorHAnsi"/>
              </w:rPr>
            </w:pPr>
            <w:r w:rsidRPr="0081116E">
              <w:rPr>
                <w:rFonts w:asciiTheme="minorHAnsi" w:hAnsiTheme="minorHAnsi"/>
                <w:b/>
              </w:rPr>
              <w:t>Desired Outcome</w:t>
            </w:r>
          </w:p>
        </w:tc>
      </w:tr>
      <w:tr w:rsidR="008526A0" w:rsidRPr="0081116E" w14:paraId="66ED175C" w14:textId="77777777" w:rsidTr="136C0021">
        <w:trPr>
          <w:trHeight w:val="908"/>
        </w:trPr>
        <w:tc>
          <w:tcPr>
            <w:tcW w:w="12950"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71586379" w14:textId="5B546C72" w:rsidR="008526A0" w:rsidRPr="0081116E" w:rsidRDefault="004E2070" w:rsidP="00E7243D">
            <w:pPr>
              <w:rPr>
                <w:rFonts w:asciiTheme="minorHAnsi" w:hAnsiTheme="minorHAnsi"/>
              </w:rPr>
            </w:pPr>
            <w:r w:rsidRPr="00BF60F4">
              <w:rPr>
                <w:rFonts w:asciiTheme="minorHAnsi" w:hAnsiTheme="minorHAnsi"/>
                <w:highlight w:val="lightGray"/>
              </w:rPr>
              <w:t>The Desired Outcome is a vivid picture from the near-term future that shows what could be possible. It showcases where we are headed in the end and what the final resolution of the issue should accomplish</w:t>
            </w:r>
            <w:r w:rsidR="00650952" w:rsidRPr="00BF60F4">
              <w:rPr>
                <w:rFonts w:asciiTheme="minorHAnsi" w:hAnsiTheme="minorHAnsi"/>
                <w:highlight w:val="lightGray"/>
              </w:rPr>
              <w:t xml:space="preserve">. It should not be prescriptive on “how” to achieve the desired outcome. That’s the role of the </w:t>
            </w:r>
            <w:r w:rsidR="009E0D0E">
              <w:rPr>
                <w:rFonts w:asciiTheme="minorHAnsi" w:hAnsiTheme="minorHAnsi"/>
                <w:highlight w:val="lightGray"/>
              </w:rPr>
              <w:t>Courses of Action (COAs)</w:t>
            </w:r>
            <w:r w:rsidR="008F7D00" w:rsidRPr="00BF60F4">
              <w:rPr>
                <w:rFonts w:asciiTheme="minorHAnsi" w:hAnsiTheme="minorHAnsi"/>
                <w:highlight w:val="lightGray"/>
              </w:rPr>
              <w:t>.</w:t>
            </w:r>
          </w:p>
        </w:tc>
      </w:tr>
      <w:tr w:rsidR="008526A0" w:rsidRPr="0081116E" w14:paraId="5C60A66C" w14:textId="77777777" w:rsidTr="136C0021">
        <w:trPr>
          <w:trHeight w:val="602"/>
        </w:trPr>
        <w:tc>
          <w:tcPr>
            <w:tcW w:w="144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3F3F3"/>
            <w:vAlign w:val="center"/>
          </w:tcPr>
          <w:p w14:paraId="30A60EBF" w14:textId="77777777" w:rsidR="008526A0" w:rsidRPr="0081116E" w:rsidRDefault="008526A0" w:rsidP="00E7243D">
            <w:pPr>
              <w:spacing w:before="60" w:after="60"/>
              <w:rPr>
                <w:rFonts w:asciiTheme="minorHAnsi" w:hAnsiTheme="minorHAnsi"/>
                <w:b/>
              </w:rPr>
            </w:pPr>
            <w:r w:rsidRPr="0081116E">
              <w:rPr>
                <w:rFonts w:asciiTheme="minorHAnsi" w:hAnsiTheme="minorHAnsi"/>
                <w:b/>
              </w:rPr>
              <w:t>COA 1</w:t>
            </w:r>
          </w:p>
        </w:tc>
        <w:tc>
          <w:tcPr>
            <w:tcW w:w="11509" w:type="dxa"/>
            <w:gridSpan w:val="6"/>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D90858F" w14:textId="664042A9" w:rsidR="008526A0" w:rsidRPr="00BF60F4" w:rsidRDefault="0070726F" w:rsidP="00A6507B">
            <w:pPr>
              <w:spacing w:before="60" w:after="60"/>
              <w:rPr>
                <w:rFonts w:asciiTheme="minorHAnsi" w:hAnsiTheme="minorHAnsi"/>
                <w:highlight w:val="lightGray"/>
              </w:rPr>
            </w:pPr>
            <w:r w:rsidRPr="00BF60F4">
              <w:rPr>
                <w:rFonts w:asciiTheme="minorHAnsi" w:hAnsiTheme="minorHAnsi"/>
                <w:highlight w:val="lightGray"/>
              </w:rPr>
              <w:t xml:space="preserve">To develop a strong </w:t>
            </w:r>
            <w:r w:rsidR="005738B9">
              <w:rPr>
                <w:rFonts w:asciiTheme="minorHAnsi" w:hAnsiTheme="minorHAnsi"/>
                <w:highlight w:val="lightGray"/>
              </w:rPr>
              <w:t>COA</w:t>
            </w:r>
            <w:r w:rsidRPr="00BF60F4">
              <w:rPr>
                <w:rFonts w:asciiTheme="minorHAnsi" w:hAnsiTheme="minorHAnsi"/>
                <w:highlight w:val="lightGray"/>
              </w:rPr>
              <w:t>, start</w:t>
            </w:r>
            <w:r w:rsidR="008F7D00" w:rsidRPr="00BF60F4">
              <w:rPr>
                <w:rFonts w:asciiTheme="minorHAnsi" w:hAnsiTheme="minorHAnsi"/>
                <w:highlight w:val="lightGray"/>
              </w:rPr>
              <w:t>ing</w:t>
            </w:r>
            <w:r w:rsidRPr="00BF60F4">
              <w:rPr>
                <w:rFonts w:asciiTheme="minorHAnsi" w:hAnsiTheme="minorHAnsi"/>
                <w:highlight w:val="lightGray"/>
              </w:rPr>
              <w:t xml:space="preserve"> with a verb</w:t>
            </w:r>
            <w:r w:rsidR="00A6507B" w:rsidRPr="00BF60F4">
              <w:rPr>
                <w:rFonts w:asciiTheme="minorHAnsi" w:hAnsiTheme="minorHAnsi"/>
                <w:highlight w:val="lightGray"/>
              </w:rPr>
              <w:t xml:space="preserve"> such as</w:t>
            </w:r>
            <w:r w:rsidRPr="00BF60F4">
              <w:rPr>
                <w:rFonts w:asciiTheme="minorHAnsi" w:hAnsiTheme="minorHAnsi"/>
                <w:highlight w:val="lightGray"/>
              </w:rPr>
              <w:t xml:space="preserve"> “create,” “pursue,”</w:t>
            </w:r>
            <w:r w:rsidR="00A6507B" w:rsidRPr="00BF60F4">
              <w:rPr>
                <w:rFonts w:asciiTheme="minorHAnsi" w:hAnsiTheme="minorHAnsi"/>
                <w:highlight w:val="lightGray"/>
              </w:rPr>
              <w:t xml:space="preserve"> </w:t>
            </w:r>
            <w:r w:rsidRPr="00BF60F4">
              <w:rPr>
                <w:rFonts w:asciiTheme="minorHAnsi" w:hAnsiTheme="minorHAnsi"/>
                <w:highlight w:val="lightGray"/>
              </w:rPr>
              <w:t>“update</w:t>
            </w:r>
            <w:r w:rsidR="008F7D00" w:rsidRPr="00BF60F4">
              <w:rPr>
                <w:rFonts w:asciiTheme="minorHAnsi" w:hAnsiTheme="minorHAnsi"/>
                <w:highlight w:val="lightGray"/>
              </w:rPr>
              <w:t>,</w:t>
            </w:r>
            <w:r w:rsidRPr="00BF60F4">
              <w:rPr>
                <w:rFonts w:asciiTheme="minorHAnsi" w:hAnsiTheme="minorHAnsi"/>
                <w:highlight w:val="lightGray"/>
              </w:rPr>
              <w:t>”</w:t>
            </w:r>
            <w:r w:rsidR="008F7D00" w:rsidRPr="00BF60F4">
              <w:rPr>
                <w:rFonts w:asciiTheme="minorHAnsi" w:hAnsiTheme="minorHAnsi"/>
                <w:highlight w:val="lightGray"/>
              </w:rPr>
              <w:t xml:space="preserve"> etc.</w:t>
            </w:r>
            <w:r w:rsidR="00A6507B" w:rsidRPr="00BF60F4">
              <w:rPr>
                <w:rFonts w:asciiTheme="minorHAnsi" w:hAnsiTheme="minorHAnsi"/>
                <w:highlight w:val="lightGray"/>
              </w:rPr>
              <w:t xml:space="preserve"> Add an activity which any reasonable person would be able to understand when it’s complete (e.g. update XYZ policy, pursue a legislative change). </w:t>
            </w:r>
            <w:r w:rsidR="008F7D00" w:rsidRPr="00BF60F4">
              <w:rPr>
                <w:rFonts w:asciiTheme="minorHAnsi" w:hAnsiTheme="minorHAnsi"/>
                <w:highlight w:val="lightGray"/>
              </w:rPr>
              <w:t>F</w:t>
            </w:r>
            <w:r w:rsidR="00A6507B" w:rsidRPr="00BF60F4">
              <w:rPr>
                <w:rFonts w:asciiTheme="minorHAnsi" w:hAnsiTheme="minorHAnsi"/>
                <w:highlight w:val="lightGray"/>
              </w:rPr>
              <w:t>inally</w:t>
            </w:r>
            <w:r w:rsidR="008F7D00" w:rsidRPr="00BF60F4">
              <w:rPr>
                <w:rFonts w:asciiTheme="minorHAnsi" w:hAnsiTheme="minorHAnsi"/>
                <w:highlight w:val="lightGray"/>
              </w:rPr>
              <w:t>,</w:t>
            </w:r>
            <w:r w:rsidR="00A6507B" w:rsidRPr="00BF60F4">
              <w:rPr>
                <w:rFonts w:asciiTheme="minorHAnsi" w:hAnsiTheme="minorHAnsi"/>
                <w:highlight w:val="lightGray"/>
              </w:rPr>
              <w:t xml:space="preserve"> add a clause that describes what makes that activity different than something that already exists (e.g. create a training for the new process). Be specific and tag COAs with level of resolution needed (operational, strategic, tactical)</w:t>
            </w:r>
          </w:p>
        </w:tc>
      </w:tr>
      <w:tr w:rsidR="008526A0" w:rsidRPr="0081116E" w14:paraId="48737657" w14:textId="77777777" w:rsidTr="136C0021">
        <w:trPr>
          <w:trHeight w:val="584"/>
        </w:trPr>
        <w:tc>
          <w:tcPr>
            <w:tcW w:w="144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3F3F3"/>
            <w:vAlign w:val="center"/>
          </w:tcPr>
          <w:p w14:paraId="02DD7799" w14:textId="12128977" w:rsidR="008526A0" w:rsidRPr="0081116E" w:rsidRDefault="008526A0" w:rsidP="00E7243D">
            <w:pPr>
              <w:spacing w:before="60" w:after="60"/>
              <w:rPr>
                <w:rFonts w:asciiTheme="minorHAnsi" w:hAnsiTheme="minorHAnsi"/>
                <w:b/>
              </w:rPr>
            </w:pPr>
            <w:r w:rsidRPr="0081116E">
              <w:rPr>
                <w:rFonts w:asciiTheme="minorHAnsi" w:hAnsiTheme="minorHAnsi"/>
                <w:b/>
              </w:rPr>
              <w:t xml:space="preserve">COA </w:t>
            </w:r>
            <w:r w:rsidR="001F2DF4">
              <w:rPr>
                <w:rFonts w:asciiTheme="minorHAnsi" w:hAnsiTheme="minorHAnsi"/>
                <w:b/>
              </w:rPr>
              <w:t>#</w:t>
            </w:r>
          </w:p>
        </w:tc>
        <w:tc>
          <w:tcPr>
            <w:tcW w:w="11509" w:type="dxa"/>
            <w:gridSpan w:val="6"/>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0541CD73" w14:textId="37A8FFF5" w:rsidR="008526A0" w:rsidRPr="00BF60F4" w:rsidRDefault="00A6507B" w:rsidP="00E7243D">
            <w:pPr>
              <w:spacing w:before="60" w:after="60"/>
              <w:rPr>
                <w:rFonts w:asciiTheme="minorHAnsi" w:hAnsiTheme="minorHAnsi"/>
                <w:highlight w:val="lightGray"/>
              </w:rPr>
            </w:pPr>
            <w:r w:rsidRPr="00BF60F4">
              <w:rPr>
                <w:rFonts w:asciiTheme="minorHAnsi" w:hAnsiTheme="minorHAnsi"/>
                <w:highlight w:val="lightGray"/>
              </w:rPr>
              <w:t>Space for additional COAs: There is often more than one way to solve a problem</w:t>
            </w:r>
            <w:r w:rsidR="001F2DF4" w:rsidRPr="00BF60F4">
              <w:rPr>
                <w:rFonts w:asciiTheme="minorHAnsi" w:hAnsiTheme="minorHAnsi"/>
                <w:highlight w:val="lightGray"/>
              </w:rPr>
              <w:t xml:space="preserve">, and/or solving a problem often takes more than one action. </w:t>
            </w:r>
            <w:r w:rsidR="008F7D00" w:rsidRPr="00BF60F4">
              <w:rPr>
                <w:rFonts w:asciiTheme="minorHAnsi" w:hAnsiTheme="minorHAnsi"/>
                <w:highlight w:val="lightGray"/>
              </w:rPr>
              <w:t>Providing</w:t>
            </w:r>
            <w:r w:rsidRPr="00BF60F4">
              <w:rPr>
                <w:rFonts w:asciiTheme="minorHAnsi" w:hAnsiTheme="minorHAnsi"/>
                <w:highlight w:val="lightGray"/>
              </w:rPr>
              <w:t xml:space="preserve"> choices</w:t>
            </w:r>
            <w:r w:rsidR="003437C6">
              <w:rPr>
                <w:rFonts w:asciiTheme="minorHAnsi" w:hAnsiTheme="minorHAnsi"/>
                <w:highlight w:val="lightGray"/>
              </w:rPr>
              <w:t xml:space="preserve"> both</w:t>
            </w:r>
            <w:r w:rsidRPr="00BF60F4">
              <w:rPr>
                <w:rFonts w:asciiTheme="minorHAnsi" w:hAnsiTheme="minorHAnsi"/>
                <w:highlight w:val="lightGray"/>
              </w:rPr>
              <w:t xml:space="preserve"> </w:t>
            </w:r>
            <w:r w:rsidR="008F7D00" w:rsidRPr="00BF60F4">
              <w:rPr>
                <w:rFonts w:asciiTheme="minorHAnsi" w:hAnsiTheme="minorHAnsi"/>
                <w:highlight w:val="lightGray"/>
              </w:rPr>
              <w:t xml:space="preserve">includes more people </w:t>
            </w:r>
            <w:r w:rsidR="001F2DF4" w:rsidRPr="00BF60F4">
              <w:rPr>
                <w:rFonts w:asciiTheme="minorHAnsi" w:hAnsiTheme="minorHAnsi"/>
                <w:highlight w:val="lightGray"/>
              </w:rPr>
              <w:t>i</w:t>
            </w:r>
            <w:r w:rsidRPr="00BF60F4">
              <w:rPr>
                <w:rFonts w:asciiTheme="minorHAnsi" w:hAnsiTheme="minorHAnsi"/>
                <w:highlight w:val="lightGray"/>
              </w:rPr>
              <w:t>n the change process</w:t>
            </w:r>
            <w:r w:rsidR="003437C6">
              <w:rPr>
                <w:rFonts w:asciiTheme="minorHAnsi" w:hAnsiTheme="minorHAnsi"/>
                <w:highlight w:val="lightGray"/>
              </w:rPr>
              <w:t xml:space="preserve"> and also encourages a more thorough solution to the issue</w:t>
            </w:r>
            <w:r w:rsidR="008F7D00" w:rsidRPr="00BF60F4">
              <w:rPr>
                <w:rFonts w:asciiTheme="minorHAnsi" w:hAnsiTheme="minorHAnsi"/>
                <w:highlight w:val="lightGray"/>
              </w:rPr>
              <w:t>.</w:t>
            </w:r>
          </w:p>
        </w:tc>
      </w:tr>
      <w:tr w:rsidR="00816510" w:rsidRPr="0081116E" w14:paraId="0F7D2202" w14:textId="77777777" w:rsidTr="136C0021">
        <w:trPr>
          <w:trHeight w:val="296"/>
        </w:trPr>
        <w:tc>
          <w:tcPr>
            <w:tcW w:w="1885"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2F2F2" w:themeFill="background1" w:themeFillShade="F2"/>
            <w:vAlign w:val="center"/>
          </w:tcPr>
          <w:p w14:paraId="0C6CF98B" w14:textId="77777777" w:rsidR="00816510" w:rsidRPr="0081116E" w:rsidRDefault="00816510" w:rsidP="00E7243D">
            <w:pPr>
              <w:spacing w:before="60" w:after="60"/>
              <w:rPr>
                <w:rFonts w:asciiTheme="minorHAnsi" w:hAnsiTheme="minorHAnsi"/>
                <w:b/>
              </w:rPr>
            </w:pPr>
            <w:r w:rsidRPr="0081116E">
              <w:rPr>
                <w:rFonts w:asciiTheme="minorHAnsi" w:hAnsiTheme="minorHAnsi"/>
                <w:b/>
              </w:rPr>
              <w:t xml:space="preserve">Certainty Level: </w:t>
            </w:r>
          </w:p>
        </w:tc>
        <w:tc>
          <w:tcPr>
            <w:tcW w:w="11065" w:type="dxa"/>
            <w:gridSpan w:val="5"/>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5070B92F" w14:textId="5F95E51B" w:rsidR="00816510" w:rsidRPr="00BF60F4" w:rsidRDefault="00AF7832" w:rsidP="00E7243D">
            <w:pPr>
              <w:spacing w:before="60" w:after="60"/>
              <w:rPr>
                <w:rFonts w:asciiTheme="minorHAnsi" w:hAnsiTheme="minorHAnsi"/>
                <w:highlight w:val="lightGray"/>
              </w:rPr>
            </w:pPr>
            <w:r w:rsidRPr="00BF60F4">
              <w:rPr>
                <w:rFonts w:asciiTheme="minorHAnsi" w:hAnsiTheme="minorHAnsi"/>
                <w:highlight w:val="lightGray"/>
              </w:rPr>
              <w:t xml:space="preserve">High, Medium, or Low (see below for additional detail) </w:t>
            </w:r>
          </w:p>
        </w:tc>
      </w:tr>
      <w:tr w:rsidR="00B40306" w:rsidRPr="0081116E" w14:paraId="522EBF0F" w14:textId="77777777" w:rsidTr="136C0021">
        <w:trPr>
          <w:trHeight w:val="296"/>
        </w:trPr>
        <w:tc>
          <w:tcPr>
            <w:tcW w:w="4675" w:type="dxa"/>
            <w:gridSpan w:val="5"/>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2F2F2" w:themeFill="background1" w:themeFillShade="F2"/>
            <w:vAlign w:val="center"/>
          </w:tcPr>
          <w:p w14:paraId="4EFCF8BA" w14:textId="77777777" w:rsidR="008526A0" w:rsidRPr="0081116E" w:rsidRDefault="008526A0" w:rsidP="00E7243D">
            <w:pPr>
              <w:spacing w:before="60" w:after="60"/>
              <w:rPr>
                <w:rFonts w:asciiTheme="minorHAnsi" w:hAnsiTheme="minorHAnsi"/>
                <w:b/>
              </w:rPr>
            </w:pPr>
            <w:r w:rsidRPr="0081116E">
              <w:rPr>
                <w:rFonts w:asciiTheme="minorHAnsi" w:hAnsiTheme="minorHAnsi"/>
                <w:b/>
              </w:rPr>
              <w:t>Source(s)</w:t>
            </w:r>
          </w:p>
        </w:tc>
        <w:tc>
          <w:tcPr>
            <w:tcW w:w="8275"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2F2F2" w:themeFill="background1" w:themeFillShade="F2"/>
            <w:vAlign w:val="center"/>
          </w:tcPr>
          <w:p w14:paraId="59DEC4BF" w14:textId="77777777" w:rsidR="008526A0" w:rsidRPr="0081116E" w:rsidRDefault="008526A0" w:rsidP="00B40306">
            <w:pPr>
              <w:spacing w:before="60" w:after="60"/>
              <w:jc w:val="center"/>
              <w:rPr>
                <w:rFonts w:asciiTheme="minorHAnsi" w:hAnsiTheme="minorHAnsi"/>
                <w:b/>
              </w:rPr>
            </w:pPr>
            <w:r w:rsidRPr="0081116E">
              <w:rPr>
                <w:rFonts w:asciiTheme="minorHAnsi" w:hAnsiTheme="minorHAnsi"/>
                <w:b/>
              </w:rPr>
              <w:t>Source Material</w:t>
            </w:r>
          </w:p>
        </w:tc>
      </w:tr>
      <w:tr w:rsidR="00B40306" w:rsidRPr="0081116E" w14:paraId="782C7DFD" w14:textId="77777777" w:rsidTr="136C0021">
        <w:trPr>
          <w:trHeight w:val="665"/>
        </w:trPr>
        <w:tc>
          <w:tcPr>
            <w:tcW w:w="4675" w:type="dxa"/>
            <w:gridSpan w:val="5"/>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6647CF6" w14:textId="3E20028B" w:rsidR="003A5CD1" w:rsidRPr="00BF60F4" w:rsidRDefault="00D20EE9" w:rsidP="00E7243D">
            <w:pPr>
              <w:rPr>
                <w:rFonts w:asciiTheme="minorHAnsi" w:hAnsiTheme="minorHAnsi"/>
                <w:highlight w:val="lightGray"/>
              </w:rPr>
            </w:pPr>
            <w:r w:rsidRPr="00BF60F4">
              <w:rPr>
                <w:rFonts w:asciiTheme="minorHAnsi" w:hAnsiTheme="minorHAnsi"/>
                <w:highlight w:val="lightGray"/>
              </w:rPr>
              <w:t xml:space="preserve">Name of Interviewee, </w:t>
            </w:r>
            <w:r w:rsidR="005634B7" w:rsidRPr="00BF60F4">
              <w:rPr>
                <w:rFonts w:asciiTheme="minorHAnsi" w:hAnsiTheme="minorHAnsi"/>
                <w:highlight w:val="lightGray"/>
              </w:rPr>
              <w:t xml:space="preserve">Position, </w:t>
            </w:r>
            <w:r w:rsidRPr="00BF60F4">
              <w:rPr>
                <w:rFonts w:asciiTheme="minorHAnsi" w:hAnsiTheme="minorHAnsi"/>
                <w:highlight w:val="lightGray"/>
              </w:rPr>
              <w:t xml:space="preserve">Date of Interview </w:t>
            </w:r>
            <w:r w:rsidR="003A5CD1">
              <w:rPr>
                <w:rFonts w:asciiTheme="minorHAnsi" w:hAnsiTheme="minorHAnsi"/>
                <w:highlight w:val="lightGray"/>
              </w:rPr>
              <w:t>or Date, Time, and Location of Direct Observation</w:t>
            </w:r>
          </w:p>
        </w:tc>
        <w:tc>
          <w:tcPr>
            <w:tcW w:w="8275"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381AD364" w14:textId="2839B75E" w:rsidR="008526A0" w:rsidRPr="00BF60F4" w:rsidRDefault="00D20EE9" w:rsidP="007F6445">
            <w:pPr>
              <w:rPr>
                <w:rFonts w:asciiTheme="minorHAnsi" w:hAnsiTheme="minorHAnsi"/>
                <w:highlight w:val="lightGray"/>
              </w:rPr>
            </w:pPr>
            <w:r w:rsidRPr="00BF60F4">
              <w:rPr>
                <w:rFonts w:asciiTheme="minorHAnsi" w:hAnsiTheme="minorHAnsi"/>
                <w:highlight w:val="lightGray"/>
              </w:rPr>
              <w:t xml:space="preserve">Relevant content from interview </w:t>
            </w:r>
          </w:p>
        </w:tc>
      </w:tr>
      <w:tr w:rsidR="00C27CF6" w:rsidRPr="0081116E" w14:paraId="2BE231AF" w14:textId="77777777" w:rsidTr="136C0021">
        <w:trPr>
          <w:trHeight w:val="593"/>
        </w:trPr>
        <w:tc>
          <w:tcPr>
            <w:tcW w:w="4675" w:type="dxa"/>
            <w:gridSpan w:val="5"/>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1D1276C2" w14:textId="28A12B4D" w:rsidR="00C27CF6" w:rsidRPr="00BF60F4" w:rsidRDefault="001F2DF4" w:rsidP="00C27CF6">
            <w:pPr>
              <w:spacing w:before="60" w:after="60"/>
              <w:rPr>
                <w:rFonts w:asciiTheme="minorHAnsi" w:hAnsiTheme="minorHAnsi"/>
                <w:highlight w:val="lightGray"/>
              </w:rPr>
            </w:pPr>
            <w:r w:rsidRPr="00BF60F4">
              <w:rPr>
                <w:rFonts w:asciiTheme="minorHAnsi" w:hAnsiTheme="minorHAnsi"/>
                <w:highlight w:val="lightGray"/>
              </w:rPr>
              <w:t>Name of</w:t>
            </w:r>
            <w:r w:rsidR="00C27CF6" w:rsidRPr="00BF60F4">
              <w:rPr>
                <w:rFonts w:asciiTheme="minorHAnsi" w:hAnsiTheme="minorHAnsi"/>
                <w:highlight w:val="lightGray"/>
              </w:rPr>
              <w:t xml:space="preserve"> additional Interviewee, Position, Date of Interview</w:t>
            </w:r>
            <w:r w:rsidR="003A5CD1">
              <w:rPr>
                <w:rFonts w:asciiTheme="minorHAnsi" w:hAnsiTheme="minorHAnsi"/>
                <w:highlight w:val="lightGray"/>
              </w:rPr>
              <w:t>, or Date, Time, and Location of additional Direct Observation</w:t>
            </w:r>
          </w:p>
        </w:tc>
        <w:tc>
          <w:tcPr>
            <w:tcW w:w="8275" w:type="dxa"/>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6862A85F" w14:textId="3974CDCD" w:rsidR="00C27CF6" w:rsidRPr="00BF60F4" w:rsidRDefault="00C27CF6" w:rsidP="00C27CF6">
            <w:pPr>
              <w:spacing w:before="60" w:after="60"/>
              <w:rPr>
                <w:rFonts w:asciiTheme="minorHAnsi" w:hAnsiTheme="minorHAnsi"/>
                <w:highlight w:val="lightGray"/>
              </w:rPr>
            </w:pPr>
            <w:r w:rsidRPr="00BF60F4">
              <w:rPr>
                <w:rFonts w:asciiTheme="minorHAnsi" w:hAnsiTheme="minorHAnsi"/>
                <w:highlight w:val="lightGray"/>
              </w:rPr>
              <w:t xml:space="preserve">Relevant content from interview </w:t>
            </w:r>
          </w:p>
        </w:tc>
      </w:tr>
      <w:tr w:rsidR="00C27CF6" w:rsidRPr="0081116E" w14:paraId="6864F7AB" w14:textId="77777777" w:rsidTr="136C0021">
        <w:trPr>
          <w:trHeight w:val="593"/>
        </w:trPr>
        <w:tc>
          <w:tcPr>
            <w:tcW w:w="2479"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3F3F3"/>
            <w:vAlign w:val="center"/>
          </w:tcPr>
          <w:p w14:paraId="1F98D301" w14:textId="77777777" w:rsidR="00C27CF6" w:rsidRPr="0081116E" w:rsidRDefault="00C27CF6" w:rsidP="00C27CF6">
            <w:pPr>
              <w:spacing w:before="60" w:after="60"/>
              <w:rPr>
                <w:rFonts w:asciiTheme="minorHAnsi" w:hAnsiTheme="minorHAnsi"/>
                <w:b/>
              </w:rPr>
            </w:pPr>
            <w:r w:rsidRPr="0081116E">
              <w:rPr>
                <w:rFonts w:asciiTheme="minorHAnsi" w:hAnsiTheme="minorHAnsi"/>
                <w:b/>
              </w:rPr>
              <w:t>Additional Validation Requirements:</w:t>
            </w:r>
          </w:p>
        </w:tc>
        <w:tc>
          <w:tcPr>
            <w:tcW w:w="10471" w:type="dxa"/>
            <w:gridSpan w:val="4"/>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14:paraId="44E38B54" w14:textId="09826C45" w:rsidR="00C27CF6" w:rsidRPr="00BF60F4" w:rsidRDefault="00C27CF6" w:rsidP="00C27CF6">
            <w:pPr>
              <w:spacing w:before="60" w:after="60"/>
              <w:rPr>
                <w:rFonts w:asciiTheme="minorHAnsi" w:hAnsiTheme="minorHAnsi"/>
                <w:highlight w:val="lightGray"/>
              </w:rPr>
            </w:pPr>
            <w:r w:rsidRPr="00BF60F4">
              <w:rPr>
                <w:rFonts w:asciiTheme="minorHAnsi" w:hAnsiTheme="minorHAnsi"/>
                <w:highlight w:val="lightGray"/>
              </w:rPr>
              <w:t>What further evidence do yo</w:t>
            </w:r>
            <w:r w:rsidR="00BF60F4">
              <w:rPr>
                <w:rFonts w:asciiTheme="minorHAnsi" w:hAnsiTheme="minorHAnsi"/>
                <w:highlight w:val="lightGray"/>
              </w:rPr>
              <w:t xml:space="preserve">u need to </w:t>
            </w:r>
            <w:r w:rsidR="003B3B5A">
              <w:rPr>
                <w:rFonts w:asciiTheme="minorHAnsi" w:hAnsiTheme="minorHAnsi"/>
                <w:highlight w:val="lightGray"/>
              </w:rPr>
              <w:t>refine the story</w:t>
            </w:r>
            <w:r w:rsidR="00BF60F4">
              <w:rPr>
                <w:rFonts w:asciiTheme="minorHAnsi" w:hAnsiTheme="minorHAnsi"/>
                <w:highlight w:val="lightGray"/>
              </w:rPr>
              <w:t xml:space="preserve"> </w:t>
            </w:r>
            <w:r w:rsidR="00817123">
              <w:rPr>
                <w:rFonts w:asciiTheme="minorHAnsi" w:hAnsiTheme="minorHAnsi"/>
                <w:highlight w:val="lightGray"/>
              </w:rPr>
              <w:t>to effectively</w:t>
            </w:r>
            <w:r w:rsidR="00BF60F4">
              <w:rPr>
                <w:rFonts w:asciiTheme="minorHAnsi" w:hAnsiTheme="minorHAnsi"/>
                <w:highlight w:val="lightGray"/>
              </w:rPr>
              <w:t xml:space="preserve"> </w:t>
            </w:r>
            <w:r w:rsidR="003B3B5A">
              <w:rPr>
                <w:rFonts w:asciiTheme="minorHAnsi" w:hAnsiTheme="minorHAnsi"/>
                <w:highlight w:val="lightGray"/>
              </w:rPr>
              <w:t xml:space="preserve">explain </w:t>
            </w:r>
            <w:r w:rsidR="00BF60F4">
              <w:rPr>
                <w:rFonts w:asciiTheme="minorHAnsi" w:hAnsiTheme="minorHAnsi"/>
                <w:highlight w:val="lightGray"/>
              </w:rPr>
              <w:t>the O</w:t>
            </w:r>
            <w:r w:rsidRPr="00BF60F4">
              <w:rPr>
                <w:rFonts w:asciiTheme="minorHAnsi" w:hAnsiTheme="minorHAnsi"/>
                <w:highlight w:val="lightGray"/>
              </w:rPr>
              <w:t xml:space="preserve">bservation, or </w:t>
            </w:r>
            <w:r w:rsidR="003B3B5A">
              <w:rPr>
                <w:rFonts w:asciiTheme="minorHAnsi" w:hAnsiTheme="minorHAnsi"/>
                <w:highlight w:val="lightGray"/>
              </w:rPr>
              <w:t>to demonstrate</w:t>
            </w:r>
            <w:r w:rsidRPr="00BF60F4">
              <w:rPr>
                <w:rFonts w:asciiTheme="minorHAnsi" w:hAnsiTheme="minorHAnsi"/>
                <w:highlight w:val="lightGray"/>
              </w:rPr>
              <w:t xml:space="preserve"> </w:t>
            </w:r>
            <w:r w:rsidR="003B3B5A">
              <w:rPr>
                <w:rFonts w:asciiTheme="minorHAnsi" w:hAnsiTheme="minorHAnsi"/>
                <w:highlight w:val="lightGray"/>
              </w:rPr>
              <w:t>its</w:t>
            </w:r>
            <w:r w:rsidRPr="00BF60F4">
              <w:rPr>
                <w:rFonts w:asciiTheme="minorHAnsi" w:hAnsiTheme="minorHAnsi"/>
                <w:highlight w:val="lightGray"/>
              </w:rPr>
              <w:t xml:space="preserve"> impact? </w:t>
            </w:r>
          </w:p>
        </w:tc>
      </w:tr>
    </w:tbl>
    <w:p w14:paraId="7E37942F" w14:textId="77777777" w:rsidR="008526A0" w:rsidRPr="0081116E" w:rsidRDefault="008526A0" w:rsidP="0081116E">
      <w:pPr>
        <w:pStyle w:val="Heading1"/>
        <w:rPr>
          <w:rFonts w:asciiTheme="minorHAnsi" w:hAnsiTheme="minorHAnsi"/>
          <w:sz w:val="22"/>
          <w:szCs w:val="22"/>
        </w:rPr>
      </w:pPr>
    </w:p>
    <w:p w14:paraId="38970EC6" w14:textId="118F6465" w:rsidR="002E2EEB" w:rsidRPr="002E2EEB" w:rsidRDefault="002E2EEB" w:rsidP="0081116E">
      <w:pPr>
        <w:rPr>
          <w:rFonts w:asciiTheme="minorHAnsi" w:hAnsiTheme="minorHAnsi"/>
          <w:b/>
          <w:sz w:val="22"/>
          <w:szCs w:val="22"/>
          <w:u w:val="single"/>
        </w:rPr>
      </w:pPr>
      <w:r w:rsidRPr="002E2EEB">
        <w:rPr>
          <w:rFonts w:asciiTheme="minorHAnsi" w:hAnsiTheme="minorHAnsi"/>
          <w:b/>
          <w:sz w:val="22"/>
          <w:szCs w:val="22"/>
          <w:u w:val="single"/>
        </w:rPr>
        <w:t>Additional Explanation of Content from Template:</w:t>
      </w:r>
    </w:p>
    <w:p w14:paraId="178C1DB5" w14:textId="05A24BB3" w:rsidR="004B0CC8" w:rsidRPr="0081116E" w:rsidRDefault="004B0CC8" w:rsidP="136C0021">
      <w:pPr>
        <w:rPr>
          <w:rFonts w:asciiTheme="minorHAnsi" w:hAnsiTheme="minorHAnsi"/>
          <w:sz w:val="22"/>
          <w:szCs w:val="22"/>
        </w:rPr>
      </w:pPr>
      <w:r w:rsidRPr="136C0021">
        <w:rPr>
          <w:rFonts w:asciiTheme="minorHAnsi" w:hAnsiTheme="minorHAnsi"/>
          <w:b/>
          <w:bCs/>
          <w:sz w:val="22"/>
          <w:szCs w:val="22"/>
        </w:rPr>
        <w:t xml:space="preserve">Observation </w:t>
      </w:r>
      <w:r w:rsidR="003A5CD1" w:rsidRPr="136C0021">
        <w:rPr>
          <w:rFonts w:asciiTheme="minorHAnsi" w:hAnsiTheme="minorHAnsi"/>
          <w:b/>
          <w:bCs/>
          <w:sz w:val="22"/>
          <w:szCs w:val="22"/>
        </w:rPr>
        <w:t xml:space="preserve">(OBS) </w:t>
      </w:r>
      <w:r w:rsidRPr="136C0021">
        <w:rPr>
          <w:rFonts w:asciiTheme="minorHAnsi" w:hAnsiTheme="minorHAnsi"/>
          <w:b/>
          <w:bCs/>
          <w:sz w:val="22"/>
          <w:szCs w:val="22"/>
        </w:rPr>
        <w:t>Number:</w:t>
      </w:r>
      <w:r w:rsidR="00BF60F4" w:rsidRPr="136C0021">
        <w:rPr>
          <w:rFonts w:asciiTheme="minorHAnsi" w:hAnsiTheme="minorHAnsi"/>
          <w:sz w:val="22"/>
          <w:szCs w:val="22"/>
        </w:rPr>
        <w:t xml:space="preserve"> Give each O</w:t>
      </w:r>
      <w:r w:rsidRPr="136C0021">
        <w:rPr>
          <w:rFonts w:asciiTheme="minorHAnsi" w:hAnsiTheme="minorHAnsi"/>
          <w:sz w:val="22"/>
          <w:szCs w:val="22"/>
        </w:rPr>
        <w:t xml:space="preserve">bservation a number using the format </w:t>
      </w:r>
      <w:r w:rsidR="00A05E66" w:rsidRPr="136C0021">
        <w:rPr>
          <w:rFonts w:asciiTheme="minorHAnsi" w:hAnsiTheme="minorHAnsi"/>
          <w:sz w:val="22"/>
          <w:szCs w:val="22"/>
        </w:rPr>
        <w:t>“</w:t>
      </w:r>
      <w:r w:rsidRPr="136C0021">
        <w:rPr>
          <w:rFonts w:asciiTheme="minorHAnsi" w:hAnsiTheme="minorHAnsi"/>
          <w:sz w:val="22"/>
          <w:szCs w:val="22"/>
        </w:rPr>
        <w:t>DR-####-ST-###</w:t>
      </w:r>
      <w:r w:rsidR="00A05E66" w:rsidRPr="136C0021">
        <w:rPr>
          <w:rFonts w:asciiTheme="minorHAnsi" w:hAnsiTheme="minorHAnsi"/>
          <w:sz w:val="22"/>
          <w:szCs w:val="22"/>
        </w:rPr>
        <w:t>”</w:t>
      </w:r>
      <w:r w:rsidRPr="136C0021">
        <w:rPr>
          <w:rFonts w:asciiTheme="minorHAnsi" w:hAnsiTheme="minorHAnsi"/>
          <w:sz w:val="22"/>
          <w:szCs w:val="22"/>
        </w:rPr>
        <w:t xml:space="preserve"> or </w:t>
      </w:r>
      <w:r w:rsidR="00A05E66" w:rsidRPr="136C0021">
        <w:rPr>
          <w:rFonts w:asciiTheme="minorHAnsi" w:hAnsiTheme="minorHAnsi"/>
          <w:sz w:val="22"/>
          <w:szCs w:val="22"/>
        </w:rPr>
        <w:t>(</w:t>
      </w:r>
      <w:r w:rsidRPr="136C0021">
        <w:rPr>
          <w:rFonts w:asciiTheme="minorHAnsi" w:hAnsiTheme="minorHAnsi"/>
          <w:sz w:val="22"/>
          <w:szCs w:val="22"/>
        </w:rPr>
        <w:t>Disaster-Disaster Number-</w:t>
      </w:r>
      <w:r w:rsidR="00A05E66" w:rsidRPr="136C0021">
        <w:rPr>
          <w:rFonts w:asciiTheme="minorHAnsi" w:hAnsiTheme="minorHAnsi"/>
          <w:sz w:val="22"/>
          <w:szCs w:val="22"/>
        </w:rPr>
        <w:t>State Abbreviation-Observation N</w:t>
      </w:r>
      <w:r w:rsidR="00BF60F4" w:rsidRPr="136C0021">
        <w:rPr>
          <w:rFonts w:asciiTheme="minorHAnsi" w:hAnsiTheme="minorHAnsi"/>
          <w:sz w:val="22"/>
          <w:szCs w:val="22"/>
        </w:rPr>
        <w:t>umber)</w:t>
      </w:r>
      <w:r w:rsidR="003A5CD1" w:rsidRPr="136C0021">
        <w:rPr>
          <w:rFonts w:asciiTheme="minorHAnsi" w:hAnsiTheme="minorHAnsi"/>
          <w:sz w:val="22"/>
          <w:szCs w:val="22"/>
        </w:rPr>
        <w:t xml:space="preserve">. </w:t>
      </w:r>
      <w:r w:rsidR="00BF60F4" w:rsidRPr="136C0021">
        <w:rPr>
          <w:rFonts w:asciiTheme="minorHAnsi" w:hAnsiTheme="minorHAnsi"/>
          <w:sz w:val="22"/>
          <w:szCs w:val="22"/>
        </w:rPr>
        <w:t>When referring to this O</w:t>
      </w:r>
      <w:r w:rsidR="00A05E66" w:rsidRPr="136C0021">
        <w:rPr>
          <w:rFonts w:asciiTheme="minorHAnsi" w:hAnsiTheme="minorHAnsi"/>
          <w:sz w:val="22"/>
          <w:szCs w:val="22"/>
        </w:rPr>
        <w:t>bservation</w:t>
      </w:r>
      <w:r w:rsidR="003A5CD1" w:rsidRPr="136C0021">
        <w:rPr>
          <w:rFonts w:asciiTheme="minorHAnsi" w:hAnsiTheme="minorHAnsi"/>
          <w:sz w:val="22"/>
          <w:szCs w:val="22"/>
        </w:rPr>
        <w:t>,</w:t>
      </w:r>
      <w:r w:rsidR="00A05E66" w:rsidRPr="136C0021">
        <w:rPr>
          <w:rFonts w:asciiTheme="minorHAnsi" w:hAnsiTheme="minorHAnsi"/>
          <w:sz w:val="22"/>
          <w:szCs w:val="22"/>
        </w:rPr>
        <w:t xml:space="preserve"> use the final 3 numbers as shorthand to quickly identify a topic sentence. </w:t>
      </w:r>
    </w:p>
    <w:p w14:paraId="107CEB29" w14:textId="77777777" w:rsidR="00A05E66" w:rsidRPr="0081116E" w:rsidRDefault="00A05E66" w:rsidP="0081116E">
      <w:pPr>
        <w:rPr>
          <w:rFonts w:asciiTheme="minorHAnsi" w:hAnsiTheme="minorHAnsi"/>
          <w:sz w:val="22"/>
          <w:szCs w:val="22"/>
        </w:rPr>
      </w:pPr>
    </w:p>
    <w:p w14:paraId="3E6BBF9D" w14:textId="4B3C5EA0" w:rsidR="00A05E66" w:rsidRPr="0081116E" w:rsidRDefault="00A05E66" w:rsidP="136C0021">
      <w:pPr>
        <w:rPr>
          <w:rFonts w:asciiTheme="minorHAnsi" w:hAnsiTheme="minorHAnsi"/>
          <w:sz w:val="22"/>
          <w:szCs w:val="22"/>
        </w:rPr>
      </w:pPr>
      <w:r w:rsidRPr="136C0021">
        <w:rPr>
          <w:rFonts w:asciiTheme="minorHAnsi" w:hAnsiTheme="minorHAnsi"/>
          <w:b/>
          <w:bCs/>
          <w:sz w:val="22"/>
          <w:szCs w:val="22"/>
        </w:rPr>
        <w:t>Observation Type</w:t>
      </w:r>
      <w:r w:rsidR="00BF60F4" w:rsidRPr="136C0021">
        <w:rPr>
          <w:rFonts w:asciiTheme="minorHAnsi" w:hAnsiTheme="minorHAnsi"/>
          <w:sz w:val="22"/>
          <w:szCs w:val="22"/>
        </w:rPr>
        <w:t>: Is this O</w:t>
      </w:r>
      <w:r w:rsidRPr="136C0021">
        <w:rPr>
          <w:rFonts w:asciiTheme="minorHAnsi" w:hAnsiTheme="minorHAnsi"/>
          <w:sz w:val="22"/>
          <w:szCs w:val="22"/>
        </w:rPr>
        <w:t>bservation an Area for Improvement (AFI), Strength (STR), a Potential Best Practice (PBP)</w:t>
      </w:r>
      <w:r w:rsidR="008E2030" w:rsidRPr="136C0021">
        <w:rPr>
          <w:rFonts w:asciiTheme="minorHAnsi" w:hAnsiTheme="minorHAnsi"/>
          <w:sz w:val="22"/>
          <w:szCs w:val="22"/>
        </w:rPr>
        <w:t>, or Mission Critical (MC) issue</w:t>
      </w:r>
      <w:r w:rsidRPr="136C0021">
        <w:rPr>
          <w:rFonts w:asciiTheme="minorHAnsi" w:hAnsiTheme="minorHAnsi"/>
          <w:sz w:val="22"/>
          <w:szCs w:val="22"/>
        </w:rPr>
        <w:t>?</w:t>
      </w:r>
    </w:p>
    <w:p w14:paraId="69F09A8E" w14:textId="77777777" w:rsidR="00A05E66" w:rsidRPr="0081116E" w:rsidRDefault="00A05E66" w:rsidP="0081116E">
      <w:pPr>
        <w:rPr>
          <w:rFonts w:asciiTheme="minorHAnsi" w:hAnsiTheme="minorHAnsi"/>
          <w:sz w:val="22"/>
          <w:szCs w:val="22"/>
        </w:rPr>
      </w:pPr>
    </w:p>
    <w:p w14:paraId="7748EDAA" w14:textId="77777777" w:rsidR="00C27CF6" w:rsidRDefault="00A05E66" w:rsidP="0081116E">
      <w:pPr>
        <w:rPr>
          <w:rFonts w:asciiTheme="minorHAnsi" w:hAnsiTheme="minorHAnsi"/>
          <w:sz w:val="22"/>
          <w:szCs w:val="22"/>
        </w:rPr>
      </w:pPr>
      <w:r w:rsidRPr="0081116E">
        <w:rPr>
          <w:rFonts w:asciiTheme="minorHAnsi" w:hAnsiTheme="minorHAnsi"/>
          <w:b/>
          <w:sz w:val="22"/>
          <w:szCs w:val="22"/>
        </w:rPr>
        <w:t>Resolution Level</w:t>
      </w:r>
      <w:r w:rsidRPr="0081116E">
        <w:rPr>
          <w:rFonts w:asciiTheme="minorHAnsi" w:hAnsiTheme="minorHAnsi"/>
          <w:sz w:val="22"/>
          <w:szCs w:val="22"/>
        </w:rPr>
        <w:t>:</w:t>
      </w:r>
      <w:r w:rsidRPr="0081116E">
        <w:rPr>
          <w:rFonts w:asciiTheme="minorHAnsi" w:hAnsiTheme="minorHAnsi" w:cstheme="minorBidi"/>
          <w:sz w:val="22"/>
          <w:szCs w:val="22"/>
        </w:rPr>
        <w:t xml:space="preserve"> </w:t>
      </w:r>
      <w:r w:rsidRPr="0081116E">
        <w:rPr>
          <w:rFonts w:asciiTheme="minorHAnsi" w:hAnsiTheme="minorHAnsi"/>
          <w:sz w:val="22"/>
          <w:szCs w:val="22"/>
        </w:rPr>
        <w:t xml:space="preserve">At which level of resolution should action be taken? </w:t>
      </w:r>
    </w:p>
    <w:p w14:paraId="46EA465F" w14:textId="4FF0D6E8" w:rsidR="00C27CF6" w:rsidRDefault="00A05E66" w:rsidP="00BF60F4">
      <w:pPr>
        <w:pStyle w:val="ListParagraph"/>
        <w:numPr>
          <w:ilvl w:val="0"/>
          <w:numId w:val="6"/>
        </w:numPr>
        <w:rPr>
          <w:rFonts w:asciiTheme="minorHAnsi" w:hAnsiTheme="minorHAnsi"/>
          <w:sz w:val="22"/>
          <w:szCs w:val="22"/>
        </w:rPr>
      </w:pPr>
      <w:r w:rsidRPr="00BF60F4">
        <w:rPr>
          <w:rFonts w:asciiTheme="minorHAnsi" w:hAnsiTheme="minorHAnsi"/>
          <w:b/>
          <w:i/>
          <w:sz w:val="22"/>
          <w:szCs w:val="22"/>
        </w:rPr>
        <w:t>Tactical</w:t>
      </w:r>
      <w:r w:rsidR="00C27CF6">
        <w:rPr>
          <w:rFonts w:asciiTheme="minorHAnsi" w:hAnsiTheme="minorHAnsi"/>
          <w:sz w:val="22"/>
          <w:szCs w:val="22"/>
        </w:rPr>
        <w:t>:</w:t>
      </w:r>
      <w:r w:rsidRPr="00BF60F4">
        <w:rPr>
          <w:rFonts w:asciiTheme="minorHAnsi" w:hAnsiTheme="minorHAnsi"/>
          <w:sz w:val="22"/>
          <w:szCs w:val="22"/>
        </w:rPr>
        <w:t xml:space="preserve"> Identifying specific projects and Managing resources</w:t>
      </w:r>
    </w:p>
    <w:p w14:paraId="36E25AED" w14:textId="33CBA873" w:rsidR="00C27CF6" w:rsidRDefault="00A05E66" w:rsidP="00BF60F4">
      <w:pPr>
        <w:pStyle w:val="ListParagraph"/>
        <w:numPr>
          <w:ilvl w:val="0"/>
          <w:numId w:val="6"/>
        </w:numPr>
        <w:rPr>
          <w:rFonts w:asciiTheme="minorHAnsi" w:hAnsiTheme="minorHAnsi"/>
          <w:sz w:val="22"/>
          <w:szCs w:val="22"/>
        </w:rPr>
      </w:pPr>
      <w:r w:rsidRPr="00BF60F4">
        <w:rPr>
          <w:rFonts w:asciiTheme="minorHAnsi" w:hAnsiTheme="minorHAnsi"/>
          <w:b/>
          <w:i/>
          <w:sz w:val="22"/>
          <w:szCs w:val="22"/>
        </w:rPr>
        <w:t>Operational</w:t>
      </w:r>
      <w:r w:rsidR="00C27CF6">
        <w:rPr>
          <w:rFonts w:asciiTheme="minorHAnsi" w:hAnsiTheme="minorHAnsi"/>
          <w:sz w:val="22"/>
          <w:szCs w:val="22"/>
        </w:rPr>
        <w:t xml:space="preserve">: </w:t>
      </w:r>
      <w:r w:rsidRPr="00BF60F4">
        <w:rPr>
          <w:rFonts w:asciiTheme="minorHAnsi" w:hAnsiTheme="minorHAnsi"/>
          <w:sz w:val="22"/>
          <w:szCs w:val="22"/>
        </w:rPr>
        <w:t xml:space="preserve">Focused on coordinating and integrating the activities of the </w:t>
      </w:r>
      <w:r w:rsidR="008D7E55">
        <w:rPr>
          <w:rFonts w:asciiTheme="minorHAnsi" w:hAnsiTheme="minorHAnsi"/>
          <w:sz w:val="22"/>
          <w:szCs w:val="22"/>
        </w:rPr>
        <w:t>Whole C</w:t>
      </w:r>
      <w:r w:rsidRPr="00BF60F4">
        <w:rPr>
          <w:rFonts w:asciiTheme="minorHAnsi" w:hAnsiTheme="minorHAnsi"/>
          <w:sz w:val="22"/>
          <w:szCs w:val="22"/>
        </w:rPr>
        <w:t>ommunity</w:t>
      </w:r>
    </w:p>
    <w:p w14:paraId="4E6633DE" w14:textId="15D21486" w:rsidR="00A05E66" w:rsidRPr="00BF60F4" w:rsidRDefault="00A05E66" w:rsidP="00BF60F4">
      <w:pPr>
        <w:pStyle w:val="ListParagraph"/>
        <w:numPr>
          <w:ilvl w:val="0"/>
          <w:numId w:val="6"/>
        </w:numPr>
        <w:rPr>
          <w:rFonts w:asciiTheme="minorHAnsi" w:hAnsiTheme="minorHAnsi"/>
          <w:sz w:val="22"/>
          <w:szCs w:val="22"/>
        </w:rPr>
      </w:pPr>
      <w:r w:rsidRPr="00BF60F4">
        <w:rPr>
          <w:rFonts w:asciiTheme="minorHAnsi" w:hAnsiTheme="minorHAnsi"/>
          <w:b/>
          <w:i/>
          <w:sz w:val="22"/>
          <w:szCs w:val="22"/>
        </w:rPr>
        <w:t>Strategic</w:t>
      </w:r>
      <w:r w:rsidR="00C27CF6">
        <w:rPr>
          <w:rFonts w:asciiTheme="minorHAnsi" w:hAnsiTheme="minorHAnsi"/>
          <w:sz w:val="22"/>
          <w:szCs w:val="22"/>
        </w:rPr>
        <w:t xml:space="preserve">: </w:t>
      </w:r>
      <w:r w:rsidRPr="00BF60F4">
        <w:rPr>
          <w:rFonts w:asciiTheme="minorHAnsi" w:hAnsiTheme="minorHAnsi"/>
          <w:sz w:val="22"/>
          <w:szCs w:val="22"/>
        </w:rPr>
        <w:t>Policy driven, establishing planning priorities.</w:t>
      </w:r>
    </w:p>
    <w:p w14:paraId="727E541C" w14:textId="77777777" w:rsidR="00816510" w:rsidRPr="0081116E" w:rsidRDefault="00816510" w:rsidP="0081116E">
      <w:pPr>
        <w:rPr>
          <w:rFonts w:asciiTheme="minorHAnsi" w:hAnsiTheme="minorHAnsi"/>
          <w:sz w:val="22"/>
          <w:szCs w:val="22"/>
        </w:rPr>
      </w:pPr>
    </w:p>
    <w:p w14:paraId="1EE2D6C9" w14:textId="08C8D965" w:rsidR="00B214AB" w:rsidRPr="0081116E" w:rsidRDefault="00816510" w:rsidP="0081116E">
      <w:pPr>
        <w:rPr>
          <w:rFonts w:asciiTheme="minorHAnsi" w:hAnsiTheme="minorHAnsi"/>
          <w:sz w:val="22"/>
          <w:szCs w:val="22"/>
        </w:rPr>
      </w:pPr>
      <w:r w:rsidRPr="0081116E">
        <w:rPr>
          <w:rFonts w:asciiTheme="minorHAnsi" w:hAnsiTheme="minorHAnsi"/>
          <w:b/>
          <w:sz w:val="22"/>
          <w:szCs w:val="22"/>
        </w:rPr>
        <w:t>Certainty Level:</w:t>
      </w:r>
      <w:r w:rsidRPr="0081116E">
        <w:rPr>
          <w:rFonts w:asciiTheme="minorHAnsi" w:hAnsiTheme="minorHAnsi"/>
          <w:sz w:val="22"/>
          <w:szCs w:val="22"/>
        </w:rPr>
        <w:t xml:space="preserve"> Fill in this row with one of the following three descriptors:</w:t>
      </w:r>
    </w:p>
    <w:p w14:paraId="50450661" w14:textId="08F9302D" w:rsidR="00816510" w:rsidRPr="0081116E" w:rsidRDefault="00816510" w:rsidP="00BF60F4">
      <w:pPr>
        <w:pStyle w:val="ListParagraph"/>
        <w:numPr>
          <w:ilvl w:val="0"/>
          <w:numId w:val="5"/>
        </w:numPr>
        <w:rPr>
          <w:rFonts w:asciiTheme="minorHAnsi" w:hAnsiTheme="minorHAnsi"/>
          <w:sz w:val="22"/>
          <w:szCs w:val="22"/>
        </w:rPr>
      </w:pPr>
      <w:r w:rsidRPr="0081116E">
        <w:rPr>
          <w:rFonts w:asciiTheme="minorHAnsi" w:hAnsiTheme="minorHAnsi"/>
          <w:b/>
          <w:bCs/>
          <w:i/>
          <w:iCs/>
          <w:sz w:val="22"/>
          <w:szCs w:val="22"/>
        </w:rPr>
        <w:t xml:space="preserve">High: </w:t>
      </w:r>
      <w:r w:rsidRPr="0081116E">
        <w:rPr>
          <w:rFonts w:asciiTheme="minorHAnsi" w:hAnsiTheme="minorHAnsi"/>
          <w:sz w:val="22"/>
          <w:szCs w:val="22"/>
        </w:rPr>
        <w:t xml:space="preserve">The </w:t>
      </w:r>
      <w:r w:rsidR="00C27CF6">
        <w:rPr>
          <w:rFonts w:asciiTheme="minorHAnsi" w:hAnsiTheme="minorHAnsi"/>
          <w:sz w:val="22"/>
          <w:szCs w:val="22"/>
        </w:rPr>
        <w:t>author</w:t>
      </w:r>
      <w:r w:rsidR="00C27CF6" w:rsidRPr="0081116E">
        <w:rPr>
          <w:rFonts w:asciiTheme="minorHAnsi" w:hAnsiTheme="minorHAnsi"/>
          <w:sz w:val="22"/>
          <w:szCs w:val="22"/>
        </w:rPr>
        <w:t xml:space="preserve"> </w:t>
      </w:r>
      <w:r w:rsidRPr="0081116E">
        <w:rPr>
          <w:rFonts w:asciiTheme="minorHAnsi" w:hAnsiTheme="minorHAnsi"/>
          <w:sz w:val="22"/>
          <w:szCs w:val="22"/>
        </w:rPr>
        <w:t>is prepared to stand by the acc</w:t>
      </w:r>
      <w:r w:rsidR="00BF60F4">
        <w:rPr>
          <w:rFonts w:asciiTheme="minorHAnsi" w:hAnsiTheme="minorHAnsi"/>
          <w:sz w:val="22"/>
          <w:szCs w:val="22"/>
        </w:rPr>
        <w:t>uracy of the claim made in the O</w:t>
      </w:r>
      <w:r w:rsidRPr="0081116E">
        <w:rPr>
          <w:rFonts w:asciiTheme="minorHAnsi" w:hAnsiTheme="minorHAnsi"/>
          <w:sz w:val="22"/>
          <w:szCs w:val="22"/>
        </w:rPr>
        <w:t xml:space="preserve">bservation, is confident of the evidence that it occurred as described, that it had the stated impact, and that the suggested courses of action represent the best views available on the topic. </w:t>
      </w:r>
      <w:r w:rsidR="00C27CF6">
        <w:rPr>
          <w:rFonts w:asciiTheme="minorHAnsi" w:hAnsiTheme="minorHAnsi"/>
          <w:sz w:val="22"/>
          <w:szCs w:val="22"/>
        </w:rPr>
        <w:t>N</w:t>
      </w:r>
      <w:r w:rsidRPr="0081116E">
        <w:rPr>
          <w:rFonts w:asciiTheme="minorHAnsi" w:hAnsiTheme="minorHAnsi"/>
          <w:sz w:val="22"/>
          <w:szCs w:val="22"/>
        </w:rPr>
        <w:t>o further collection</w:t>
      </w:r>
      <w:r w:rsidR="00BF60F4">
        <w:rPr>
          <w:rFonts w:asciiTheme="minorHAnsi" w:hAnsiTheme="minorHAnsi"/>
          <w:sz w:val="22"/>
          <w:szCs w:val="22"/>
        </w:rPr>
        <w:t xml:space="preserve"> is necessary to validate this O</w:t>
      </w:r>
      <w:r w:rsidR="00BF60F4" w:rsidRPr="0081116E">
        <w:rPr>
          <w:rFonts w:asciiTheme="minorHAnsi" w:hAnsiTheme="minorHAnsi"/>
          <w:sz w:val="22"/>
          <w:szCs w:val="22"/>
        </w:rPr>
        <w:t>bservation;</w:t>
      </w:r>
      <w:r w:rsidRPr="0081116E">
        <w:rPr>
          <w:rFonts w:asciiTheme="minorHAnsi" w:hAnsiTheme="minorHAnsi"/>
          <w:sz w:val="22"/>
          <w:szCs w:val="22"/>
        </w:rPr>
        <w:t xml:space="preserve"> however, further collection could provide </w:t>
      </w:r>
      <w:r w:rsidR="00A60819">
        <w:rPr>
          <w:rFonts w:asciiTheme="minorHAnsi" w:hAnsiTheme="minorHAnsi"/>
          <w:sz w:val="22"/>
          <w:szCs w:val="22"/>
        </w:rPr>
        <w:t>additional,</w:t>
      </w:r>
      <w:r w:rsidRPr="0081116E">
        <w:rPr>
          <w:rFonts w:asciiTheme="minorHAnsi" w:hAnsiTheme="minorHAnsi"/>
          <w:sz w:val="22"/>
          <w:szCs w:val="22"/>
        </w:rPr>
        <w:t xml:space="preserve"> helpful examples. </w:t>
      </w:r>
    </w:p>
    <w:p w14:paraId="0312925B" w14:textId="52801B8C" w:rsidR="00816510" w:rsidRPr="0081116E" w:rsidRDefault="00816510" w:rsidP="00BF60F4">
      <w:pPr>
        <w:pStyle w:val="ListParagraph"/>
        <w:numPr>
          <w:ilvl w:val="0"/>
          <w:numId w:val="5"/>
        </w:numPr>
        <w:rPr>
          <w:rFonts w:asciiTheme="minorHAnsi" w:hAnsiTheme="minorHAnsi"/>
          <w:sz w:val="22"/>
          <w:szCs w:val="22"/>
        </w:rPr>
      </w:pPr>
      <w:r w:rsidRPr="0081116E">
        <w:rPr>
          <w:rFonts w:asciiTheme="minorHAnsi" w:hAnsiTheme="minorHAnsi"/>
          <w:b/>
          <w:bCs/>
          <w:i/>
          <w:iCs/>
          <w:sz w:val="22"/>
          <w:szCs w:val="22"/>
        </w:rPr>
        <w:t xml:space="preserve">Medium: </w:t>
      </w:r>
      <w:r w:rsidRPr="0081116E">
        <w:rPr>
          <w:rFonts w:asciiTheme="minorHAnsi" w:hAnsiTheme="minorHAnsi"/>
          <w:sz w:val="22"/>
          <w:szCs w:val="22"/>
        </w:rPr>
        <w:t xml:space="preserve"> The </w:t>
      </w:r>
      <w:r w:rsidR="00C27CF6">
        <w:rPr>
          <w:rFonts w:asciiTheme="minorHAnsi" w:hAnsiTheme="minorHAnsi"/>
          <w:sz w:val="22"/>
          <w:szCs w:val="22"/>
        </w:rPr>
        <w:t>author</w:t>
      </w:r>
      <w:r w:rsidR="00C27CF6" w:rsidRPr="0081116E">
        <w:rPr>
          <w:rFonts w:asciiTheme="minorHAnsi" w:hAnsiTheme="minorHAnsi"/>
          <w:sz w:val="22"/>
          <w:szCs w:val="22"/>
        </w:rPr>
        <w:t xml:space="preserve"> </w:t>
      </w:r>
      <w:r w:rsidRPr="0081116E">
        <w:rPr>
          <w:rFonts w:asciiTheme="minorHAnsi" w:hAnsiTheme="minorHAnsi"/>
          <w:sz w:val="22"/>
          <w:szCs w:val="22"/>
        </w:rPr>
        <w:t>is prepared to stand by the main argument of the claim made in th</w:t>
      </w:r>
      <w:r w:rsidR="00BF60F4">
        <w:rPr>
          <w:rFonts w:asciiTheme="minorHAnsi" w:hAnsiTheme="minorHAnsi"/>
          <w:sz w:val="22"/>
          <w:szCs w:val="22"/>
        </w:rPr>
        <w:t xml:space="preserve">e </w:t>
      </w:r>
      <w:r w:rsidR="003C21E5">
        <w:rPr>
          <w:rFonts w:asciiTheme="minorHAnsi" w:hAnsiTheme="minorHAnsi"/>
          <w:sz w:val="22"/>
          <w:szCs w:val="22"/>
        </w:rPr>
        <w:t>O</w:t>
      </w:r>
      <w:r w:rsidR="003C21E5" w:rsidRPr="0081116E">
        <w:rPr>
          <w:rFonts w:asciiTheme="minorHAnsi" w:hAnsiTheme="minorHAnsi"/>
          <w:sz w:val="22"/>
          <w:szCs w:val="22"/>
        </w:rPr>
        <w:t>bservation</w:t>
      </w:r>
      <w:r w:rsidR="003C21E5">
        <w:rPr>
          <w:rFonts w:asciiTheme="minorHAnsi" w:hAnsiTheme="minorHAnsi"/>
          <w:sz w:val="22"/>
          <w:szCs w:val="22"/>
        </w:rPr>
        <w:t xml:space="preserve"> and</w:t>
      </w:r>
      <w:r w:rsidR="00C27CF6">
        <w:rPr>
          <w:rFonts w:asciiTheme="minorHAnsi" w:hAnsiTheme="minorHAnsi"/>
          <w:sz w:val="22"/>
          <w:szCs w:val="22"/>
        </w:rPr>
        <w:t xml:space="preserve"> </w:t>
      </w:r>
      <w:r w:rsidRPr="0081116E">
        <w:rPr>
          <w:rFonts w:asciiTheme="minorHAnsi" w:hAnsiTheme="minorHAnsi"/>
          <w:sz w:val="22"/>
          <w:szCs w:val="22"/>
        </w:rPr>
        <w:t>has determined that—with some potential</w:t>
      </w:r>
      <w:r w:rsidR="00BF60F4">
        <w:rPr>
          <w:rFonts w:asciiTheme="minorHAnsi" w:hAnsiTheme="minorHAnsi"/>
          <w:sz w:val="22"/>
          <w:szCs w:val="22"/>
        </w:rPr>
        <w:t xml:space="preserve"> variation in details—that the O</w:t>
      </w:r>
      <w:r w:rsidRPr="0081116E">
        <w:rPr>
          <w:rFonts w:asciiTheme="minorHAnsi" w:hAnsiTheme="minorHAnsi"/>
          <w:sz w:val="22"/>
          <w:szCs w:val="22"/>
        </w:rPr>
        <w:t>bservation occurred, and that it had some impact. More collection is necessary to add ev</w:t>
      </w:r>
      <w:r w:rsidR="00BF60F4">
        <w:rPr>
          <w:rFonts w:asciiTheme="minorHAnsi" w:hAnsiTheme="minorHAnsi"/>
          <w:sz w:val="22"/>
          <w:szCs w:val="22"/>
        </w:rPr>
        <w:t>idence of the impact, that the O</w:t>
      </w:r>
      <w:r w:rsidRPr="0081116E">
        <w:rPr>
          <w:rFonts w:asciiTheme="minorHAnsi" w:hAnsiTheme="minorHAnsi"/>
          <w:sz w:val="22"/>
          <w:szCs w:val="22"/>
        </w:rPr>
        <w:t xml:space="preserve">bservation occurred as described, and to determine potential courses of action. </w:t>
      </w:r>
    </w:p>
    <w:p w14:paraId="736DB8B2" w14:textId="302EC607" w:rsidR="00816510" w:rsidRDefault="00816510" w:rsidP="136C0021">
      <w:pPr>
        <w:pStyle w:val="ListParagraph"/>
        <w:numPr>
          <w:ilvl w:val="0"/>
          <w:numId w:val="5"/>
        </w:numPr>
        <w:rPr>
          <w:rFonts w:asciiTheme="minorHAnsi" w:hAnsiTheme="minorHAnsi"/>
          <w:sz w:val="22"/>
          <w:szCs w:val="22"/>
        </w:rPr>
      </w:pPr>
      <w:r w:rsidRPr="136C0021">
        <w:rPr>
          <w:rFonts w:asciiTheme="minorHAnsi" w:hAnsiTheme="minorHAnsi"/>
          <w:b/>
          <w:bCs/>
          <w:i/>
          <w:iCs/>
          <w:sz w:val="22"/>
          <w:szCs w:val="22"/>
        </w:rPr>
        <w:t xml:space="preserve">Low: </w:t>
      </w:r>
      <w:r w:rsidRPr="136C0021">
        <w:rPr>
          <w:rFonts w:asciiTheme="minorHAnsi" w:hAnsiTheme="minorHAnsi"/>
          <w:sz w:val="22"/>
          <w:szCs w:val="22"/>
        </w:rPr>
        <w:t xml:space="preserve"> The </w:t>
      </w:r>
      <w:r w:rsidR="00C27CF6" w:rsidRPr="136C0021">
        <w:rPr>
          <w:rFonts w:asciiTheme="minorHAnsi" w:hAnsiTheme="minorHAnsi"/>
          <w:sz w:val="22"/>
          <w:szCs w:val="22"/>
        </w:rPr>
        <w:t xml:space="preserve">author </w:t>
      </w:r>
      <w:r w:rsidR="00BF60F4" w:rsidRPr="136C0021">
        <w:rPr>
          <w:rFonts w:asciiTheme="minorHAnsi" w:hAnsiTheme="minorHAnsi"/>
          <w:sz w:val="22"/>
          <w:szCs w:val="22"/>
        </w:rPr>
        <w:t>has determined that the O</w:t>
      </w:r>
      <w:r w:rsidRPr="136C0021">
        <w:rPr>
          <w:rFonts w:asciiTheme="minorHAnsi" w:hAnsiTheme="minorHAnsi"/>
          <w:sz w:val="22"/>
          <w:szCs w:val="22"/>
        </w:rPr>
        <w:t>bservation likely occurred, that it likely had some impact. Because the fact</w:t>
      </w:r>
      <w:r w:rsidR="00BF60F4" w:rsidRPr="136C0021">
        <w:rPr>
          <w:rFonts w:asciiTheme="minorHAnsi" w:hAnsiTheme="minorHAnsi"/>
          <w:sz w:val="22"/>
          <w:szCs w:val="22"/>
        </w:rPr>
        <w:t>s surrounding the claim in the O</w:t>
      </w:r>
      <w:r w:rsidRPr="136C0021">
        <w:rPr>
          <w:rFonts w:asciiTheme="minorHAnsi" w:hAnsiTheme="minorHAnsi"/>
          <w:sz w:val="22"/>
          <w:szCs w:val="22"/>
        </w:rPr>
        <w:t xml:space="preserve">bservation are limited, it is not possible to determine potential courses of action. However, because of the potential operational impact, the </w:t>
      </w:r>
      <w:r w:rsidR="001F2DF4" w:rsidRPr="136C0021">
        <w:rPr>
          <w:rFonts w:asciiTheme="minorHAnsi" w:hAnsiTheme="minorHAnsi"/>
          <w:sz w:val="22"/>
          <w:szCs w:val="22"/>
        </w:rPr>
        <w:t xml:space="preserve">author </w:t>
      </w:r>
      <w:r w:rsidRPr="136C0021">
        <w:rPr>
          <w:rFonts w:asciiTheme="minorHAnsi" w:hAnsiTheme="minorHAnsi"/>
          <w:sz w:val="22"/>
          <w:szCs w:val="22"/>
        </w:rPr>
        <w:t>has determined that leadership should know about the</w:t>
      </w:r>
      <w:r w:rsidR="007C374C" w:rsidRPr="136C0021">
        <w:rPr>
          <w:rFonts w:asciiTheme="minorHAnsi" w:hAnsiTheme="minorHAnsi"/>
          <w:sz w:val="22"/>
          <w:szCs w:val="22"/>
        </w:rPr>
        <w:t xml:space="preserve"> Observation</w:t>
      </w:r>
      <w:r w:rsidRPr="136C0021">
        <w:rPr>
          <w:rFonts w:asciiTheme="minorHAnsi" w:hAnsiTheme="minorHAnsi"/>
          <w:sz w:val="22"/>
          <w:szCs w:val="22"/>
        </w:rPr>
        <w:t>. Further collection is necessary</w:t>
      </w:r>
      <w:r w:rsidR="001F2DF4" w:rsidRPr="136C0021">
        <w:rPr>
          <w:rFonts w:asciiTheme="minorHAnsi" w:hAnsiTheme="minorHAnsi"/>
          <w:sz w:val="22"/>
          <w:szCs w:val="22"/>
        </w:rPr>
        <w:t>.</w:t>
      </w:r>
    </w:p>
    <w:p w14:paraId="6B572022" w14:textId="77777777" w:rsidR="001F2DF4" w:rsidRPr="0081116E" w:rsidRDefault="001F2DF4" w:rsidP="00BF60F4">
      <w:pPr>
        <w:pStyle w:val="ListParagraph"/>
        <w:rPr>
          <w:rFonts w:asciiTheme="minorHAnsi" w:hAnsiTheme="minorHAnsi"/>
          <w:sz w:val="22"/>
          <w:szCs w:val="22"/>
        </w:rPr>
      </w:pPr>
    </w:p>
    <w:p w14:paraId="60F854C2" w14:textId="0E3CC06B" w:rsidR="007F6445" w:rsidRPr="0081116E" w:rsidRDefault="00D20EE9" w:rsidP="003C21E5">
      <w:r w:rsidRPr="0081116E">
        <w:rPr>
          <w:rFonts w:asciiTheme="minorHAnsi" w:hAnsiTheme="minorHAnsi"/>
          <w:b/>
          <w:sz w:val="22"/>
          <w:szCs w:val="22"/>
        </w:rPr>
        <w:t>Sources</w:t>
      </w:r>
      <w:r w:rsidR="00BF60F4">
        <w:rPr>
          <w:rFonts w:asciiTheme="minorHAnsi" w:hAnsiTheme="minorHAnsi"/>
          <w:sz w:val="22"/>
          <w:szCs w:val="22"/>
        </w:rPr>
        <w:t>: When distributing O</w:t>
      </w:r>
      <w:r w:rsidRPr="0081116E">
        <w:rPr>
          <w:rFonts w:asciiTheme="minorHAnsi" w:hAnsiTheme="minorHAnsi"/>
          <w:sz w:val="22"/>
          <w:szCs w:val="22"/>
        </w:rPr>
        <w:t xml:space="preserve">bservation content to parties outside of the CIP community, </w:t>
      </w:r>
      <w:r w:rsidR="0081116E" w:rsidRPr="0081116E">
        <w:rPr>
          <w:rFonts w:asciiTheme="minorHAnsi" w:hAnsiTheme="minorHAnsi"/>
          <w:sz w:val="22"/>
          <w:szCs w:val="22"/>
        </w:rPr>
        <w:t>remove references to specific personnel as well as any identifying information. The sources column should be limited to position and date of interview (i.e. Hazard Mitigation Branch Director, 3/15/17</w:t>
      </w:r>
      <w:r w:rsidR="00AD2525">
        <w:rPr>
          <w:rFonts w:asciiTheme="minorHAnsi" w:hAnsiTheme="minorHAnsi"/>
          <w:sz w:val="22"/>
          <w:szCs w:val="22"/>
        </w:rPr>
        <w:t xml:space="preserve"> or County Firefighter, 3/15/17</w:t>
      </w:r>
      <w:r w:rsidR="0081116E" w:rsidRPr="0081116E">
        <w:rPr>
          <w:rFonts w:asciiTheme="minorHAnsi" w:hAnsiTheme="minorHAnsi"/>
          <w:sz w:val="22"/>
          <w:szCs w:val="22"/>
        </w:rPr>
        <w:t>).</w:t>
      </w:r>
    </w:p>
    <w:sectPr w:rsidR="007F6445" w:rsidRPr="0081116E" w:rsidSect="009E6E4E">
      <w:headerReference w:type="default" r:id="rId11"/>
      <w:footerReference w:type="default" r:id="rId12"/>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AB143B" w14:textId="77777777" w:rsidR="00E7243D" w:rsidRDefault="00E7243D" w:rsidP="00213335">
      <w:r>
        <w:separator/>
      </w:r>
    </w:p>
  </w:endnote>
  <w:endnote w:type="continuationSeparator" w:id="0">
    <w:p w14:paraId="60C61919" w14:textId="77777777" w:rsidR="00E7243D" w:rsidRDefault="00E7243D" w:rsidP="00213335">
      <w:r>
        <w:continuationSeparator/>
      </w:r>
    </w:p>
  </w:endnote>
  <w:endnote w:type="continuationNotice" w:id="1">
    <w:p w14:paraId="4A027414" w14:textId="77777777" w:rsidR="00E7243D" w:rsidRDefault="00E724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Franklin Gothic Book">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320"/>
      <w:gridCol w:w="4320"/>
      <w:gridCol w:w="4320"/>
    </w:tblGrid>
    <w:tr w:rsidR="047BC7CB" w14:paraId="274CD327" w14:textId="77777777" w:rsidTr="00076B6A">
      <w:tc>
        <w:tcPr>
          <w:tcW w:w="4320" w:type="dxa"/>
        </w:tcPr>
        <w:p w14:paraId="0FBA904A" w14:textId="056A395C" w:rsidR="047BC7CB" w:rsidRDefault="047BC7CB" w:rsidP="00076B6A">
          <w:pPr>
            <w:pStyle w:val="HeaderChar"/>
            <w:ind w:left="-115"/>
            <w:rPr>
              <w:rFonts w:eastAsia="Calibri"/>
            </w:rPr>
          </w:pPr>
        </w:p>
      </w:tc>
      <w:tc>
        <w:tcPr>
          <w:tcW w:w="4320" w:type="dxa"/>
        </w:tcPr>
        <w:p w14:paraId="7B85C576" w14:textId="1D3E3A46" w:rsidR="047BC7CB" w:rsidRDefault="047BC7CB" w:rsidP="00076B6A">
          <w:pPr>
            <w:pStyle w:val="HeaderChar"/>
            <w:jc w:val="center"/>
            <w:rPr>
              <w:rFonts w:eastAsia="Calibri"/>
            </w:rPr>
          </w:pPr>
        </w:p>
      </w:tc>
      <w:tc>
        <w:tcPr>
          <w:tcW w:w="4320" w:type="dxa"/>
        </w:tcPr>
        <w:p w14:paraId="492D2FA2" w14:textId="59FCE62B" w:rsidR="047BC7CB" w:rsidRDefault="047BC7CB" w:rsidP="00076B6A">
          <w:pPr>
            <w:pStyle w:val="HeaderChar"/>
            <w:ind w:right="-115"/>
            <w:jc w:val="right"/>
            <w:rPr>
              <w:rFonts w:eastAsia="Calibri"/>
            </w:rPr>
          </w:pPr>
        </w:p>
      </w:tc>
    </w:tr>
  </w:tbl>
  <w:p w14:paraId="502D69B1" w14:textId="5D2E1AB9" w:rsidR="00213335" w:rsidRDefault="002133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426C03" w14:textId="77777777" w:rsidR="00E7243D" w:rsidRDefault="00E7243D" w:rsidP="00213335">
      <w:r>
        <w:separator/>
      </w:r>
    </w:p>
  </w:footnote>
  <w:footnote w:type="continuationSeparator" w:id="0">
    <w:p w14:paraId="5570FC19" w14:textId="77777777" w:rsidR="00E7243D" w:rsidRDefault="00E7243D" w:rsidP="00213335">
      <w:r>
        <w:continuationSeparator/>
      </w:r>
    </w:p>
  </w:footnote>
  <w:footnote w:type="continuationNotice" w:id="1">
    <w:p w14:paraId="6B6C5930" w14:textId="77777777" w:rsidR="00E7243D" w:rsidRDefault="00E7243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320"/>
      <w:gridCol w:w="4320"/>
      <w:gridCol w:w="4320"/>
    </w:tblGrid>
    <w:tr w:rsidR="047BC7CB" w14:paraId="611FEFA9" w14:textId="77777777" w:rsidTr="00076B6A">
      <w:tc>
        <w:tcPr>
          <w:tcW w:w="4320" w:type="dxa"/>
        </w:tcPr>
        <w:p w14:paraId="3FB19FDD" w14:textId="1F66E184" w:rsidR="047BC7CB" w:rsidRDefault="047BC7CB" w:rsidP="00076B6A">
          <w:pPr>
            <w:pStyle w:val="HeaderChar"/>
            <w:ind w:left="-115"/>
            <w:rPr>
              <w:rFonts w:eastAsia="Calibri"/>
            </w:rPr>
          </w:pPr>
        </w:p>
      </w:tc>
      <w:tc>
        <w:tcPr>
          <w:tcW w:w="4320" w:type="dxa"/>
        </w:tcPr>
        <w:p w14:paraId="640AA63D" w14:textId="5BCDADB5" w:rsidR="047BC7CB" w:rsidRDefault="047BC7CB" w:rsidP="00076B6A">
          <w:pPr>
            <w:pStyle w:val="HeaderChar"/>
            <w:jc w:val="center"/>
            <w:rPr>
              <w:rFonts w:eastAsia="Calibri"/>
            </w:rPr>
          </w:pPr>
        </w:p>
      </w:tc>
      <w:tc>
        <w:tcPr>
          <w:tcW w:w="4320" w:type="dxa"/>
        </w:tcPr>
        <w:p w14:paraId="7E4D1874" w14:textId="0D5CB9DA" w:rsidR="047BC7CB" w:rsidRDefault="047BC7CB" w:rsidP="00076B6A">
          <w:pPr>
            <w:pStyle w:val="HeaderChar"/>
            <w:ind w:right="-115"/>
            <w:jc w:val="right"/>
            <w:rPr>
              <w:rFonts w:eastAsia="Calibri"/>
            </w:rPr>
          </w:pPr>
        </w:p>
      </w:tc>
    </w:tr>
  </w:tbl>
  <w:p w14:paraId="6E0BBC26" w14:textId="381BC64D" w:rsidR="00213335" w:rsidRDefault="002133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37592F"/>
    <w:multiLevelType w:val="hybridMultilevel"/>
    <w:tmpl w:val="35BA7C8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9A03C2B"/>
    <w:multiLevelType w:val="hybridMultilevel"/>
    <w:tmpl w:val="12FEFEEA"/>
    <w:lvl w:ilvl="0" w:tplc="07E2E9C2">
      <w:start w:val="1"/>
      <w:numFmt w:val="bullet"/>
      <w:lvlText w:val="§"/>
      <w:lvlJc w:val="left"/>
      <w:pPr>
        <w:ind w:left="720" w:hanging="360"/>
      </w:pPr>
      <w:rPr>
        <w:rFonts w:ascii="Wingdings" w:hAnsi="Wingdings" w:hint="default"/>
      </w:rPr>
    </w:lvl>
    <w:lvl w:ilvl="1" w:tplc="342000C6">
      <w:start w:val="1"/>
      <w:numFmt w:val="bullet"/>
      <w:lvlText w:val="o"/>
      <w:lvlJc w:val="left"/>
      <w:pPr>
        <w:ind w:left="1440" w:hanging="360"/>
      </w:pPr>
      <w:rPr>
        <w:rFonts w:ascii="Courier New" w:hAnsi="Courier New" w:hint="default"/>
      </w:rPr>
    </w:lvl>
    <w:lvl w:ilvl="2" w:tplc="00202B28">
      <w:start w:val="1"/>
      <w:numFmt w:val="bullet"/>
      <w:lvlText w:val=""/>
      <w:lvlJc w:val="left"/>
      <w:pPr>
        <w:ind w:left="2160" w:hanging="360"/>
      </w:pPr>
      <w:rPr>
        <w:rFonts w:ascii="Wingdings" w:hAnsi="Wingdings" w:hint="default"/>
      </w:rPr>
    </w:lvl>
    <w:lvl w:ilvl="3" w:tplc="0EDA018E">
      <w:start w:val="1"/>
      <w:numFmt w:val="bullet"/>
      <w:lvlText w:val=""/>
      <w:lvlJc w:val="left"/>
      <w:pPr>
        <w:ind w:left="2880" w:hanging="360"/>
      </w:pPr>
      <w:rPr>
        <w:rFonts w:ascii="Symbol" w:hAnsi="Symbol" w:hint="default"/>
      </w:rPr>
    </w:lvl>
    <w:lvl w:ilvl="4" w:tplc="ECF2C12C">
      <w:start w:val="1"/>
      <w:numFmt w:val="bullet"/>
      <w:lvlText w:val="o"/>
      <w:lvlJc w:val="left"/>
      <w:pPr>
        <w:ind w:left="3600" w:hanging="360"/>
      </w:pPr>
      <w:rPr>
        <w:rFonts w:ascii="Courier New" w:hAnsi="Courier New" w:hint="default"/>
      </w:rPr>
    </w:lvl>
    <w:lvl w:ilvl="5" w:tplc="320EC41E">
      <w:start w:val="1"/>
      <w:numFmt w:val="bullet"/>
      <w:lvlText w:val=""/>
      <w:lvlJc w:val="left"/>
      <w:pPr>
        <w:ind w:left="4320" w:hanging="360"/>
      </w:pPr>
      <w:rPr>
        <w:rFonts w:ascii="Wingdings" w:hAnsi="Wingdings" w:hint="default"/>
      </w:rPr>
    </w:lvl>
    <w:lvl w:ilvl="6" w:tplc="5AFAB75A">
      <w:start w:val="1"/>
      <w:numFmt w:val="bullet"/>
      <w:lvlText w:val=""/>
      <w:lvlJc w:val="left"/>
      <w:pPr>
        <w:ind w:left="5040" w:hanging="360"/>
      </w:pPr>
      <w:rPr>
        <w:rFonts w:ascii="Symbol" w:hAnsi="Symbol" w:hint="default"/>
      </w:rPr>
    </w:lvl>
    <w:lvl w:ilvl="7" w:tplc="93AA4920">
      <w:start w:val="1"/>
      <w:numFmt w:val="bullet"/>
      <w:lvlText w:val="o"/>
      <w:lvlJc w:val="left"/>
      <w:pPr>
        <w:ind w:left="5760" w:hanging="360"/>
      </w:pPr>
      <w:rPr>
        <w:rFonts w:ascii="Courier New" w:hAnsi="Courier New" w:hint="default"/>
      </w:rPr>
    </w:lvl>
    <w:lvl w:ilvl="8" w:tplc="E5045218">
      <w:start w:val="1"/>
      <w:numFmt w:val="bullet"/>
      <w:lvlText w:val=""/>
      <w:lvlJc w:val="left"/>
      <w:pPr>
        <w:ind w:left="6480" w:hanging="360"/>
      </w:pPr>
      <w:rPr>
        <w:rFonts w:ascii="Wingdings" w:hAnsi="Wingdings" w:hint="default"/>
      </w:rPr>
    </w:lvl>
  </w:abstractNum>
  <w:abstractNum w:abstractNumId="2" w15:restartNumberingAfterBreak="0">
    <w:nsid w:val="27692342"/>
    <w:multiLevelType w:val="hybridMultilevel"/>
    <w:tmpl w:val="897869E6"/>
    <w:lvl w:ilvl="0" w:tplc="2ACC1BB6">
      <w:start w:val="1"/>
      <w:numFmt w:val="bullet"/>
      <w:lvlText w:val="§"/>
      <w:lvlJc w:val="left"/>
      <w:pPr>
        <w:ind w:left="720" w:hanging="360"/>
      </w:pPr>
      <w:rPr>
        <w:rFonts w:ascii="Wingdings" w:hAnsi="Wingdings" w:hint="default"/>
      </w:rPr>
    </w:lvl>
    <w:lvl w:ilvl="1" w:tplc="87D2FE0C">
      <w:start w:val="1"/>
      <w:numFmt w:val="bullet"/>
      <w:lvlText w:val="o"/>
      <w:lvlJc w:val="left"/>
      <w:pPr>
        <w:ind w:left="1440" w:hanging="360"/>
      </w:pPr>
      <w:rPr>
        <w:rFonts w:ascii="Courier New" w:hAnsi="Courier New" w:hint="default"/>
      </w:rPr>
    </w:lvl>
    <w:lvl w:ilvl="2" w:tplc="BD4487BC">
      <w:start w:val="1"/>
      <w:numFmt w:val="bullet"/>
      <w:lvlText w:val=""/>
      <w:lvlJc w:val="left"/>
      <w:pPr>
        <w:ind w:left="2160" w:hanging="360"/>
      </w:pPr>
      <w:rPr>
        <w:rFonts w:ascii="Wingdings" w:hAnsi="Wingdings" w:hint="default"/>
      </w:rPr>
    </w:lvl>
    <w:lvl w:ilvl="3" w:tplc="D1D67600">
      <w:start w:val="1"/>
      <w:numFmt w:val="bullet"/>
      <w:lvlText w:val=""/>
      <w:lvlJc w:val="left"/>
      <w:pPr>
        <w:ind w:left="2880" w:hanging="360"/>
      </w:pPr>
      <w:rPr>
        <w:rFonts w:ascii="Symbol" w:hAnsi="Symbol" w:hint="default"/>
      </w:rPr>
    </w:lvl>
    <w:lvl w:ilvl="4" w:tplc="4426D3FC">
      <w:start w:val="1"/>
      <w:numFmt w:val="bullet"/>
      <w:lvlText w:val="o"/>
      <w:lvlJc w:val="left"/>
      <w:pPr>
        <w:ind w:left="3600" w:hanging="360"/>
      </w:pPr>
      <w:rPr>
        <w:rFonts w:ascii="Courier New" w:hAnsi="Courier New" w:hint="default"/>
      </w:rPr>
    </w:lvl>
    <w:lvl w:ilvl="5" w:tplc="F56CC71A">
      <w:start w:val="1"/>
      <w:numFmt w:val="bullet"/>
      <w:lvlText w:val=""/>
      <w:lvlJc w:val="left"/>
      <w:pPr>
        <w:ind w:left="4320" w:hanging="360"/>
      </w:pPr>
      <w:rPr>
        <w:rFonts w:ascii="Wingdings" w:hAnsi="Wingdings" w:hint="default"/>
      </w:rPr>
    </w:lvl>
    <w:lvl w:ilvl="6" w:tplc="B602F8DC">
      <w:start w:val="1"/>
      <w:numFmt w:val="bullet"/>
      <w:lvlText w:val=""/>
      <w:lvlJc w:val="left"/>
      <w:pPr>
        <w:ind w:left="5040" w:hanging="360"/>
      </w:pPr>
      <w:rPr>
        <w:rFonts w:ascii="Symbol" w:hAnsi="Symbol" w:hint="default"/>
      </w:rPr>
    </w:lvl>
    <w:lvl w:ilvl="7" w:tplc="BBB6BDB2">
      <w:start w:val="1"/>
      <w:numFmt w:val="bullet"/>
      <w:lvlText w:val="o"/>
      <w:lvlJc w:val="left"/>
      <w:pPr>
        <w:ind w:left="5760" w:hanging="360"/>
      </w:pPr>
      <w:rPr>
        <w:rFonts w:ascii="Courier New" w:hAnsi="Courier New" w:hint="default"/>
      </w:rPr>
    </w:lvl>
    <w:lvl w:ilvl="8" w:tplc="E13EB8EE">
      <w:start w:val="1"/>
      <w:numFmt w:val="bullet"/>
      <w:lvlText w:val=""/>
      <w:lvlJc w:val="left"/>
      <w:pPr>
        <w:ind w:left="6480" w:hanging="360"/>
      </w:pPr>
      <w:rPr>
        <w:rFonts w:ascii="Wingdings" w:hAnsi="Wingdings" w:hint="default"/>
      </w:rPr>
    </w:lvl>
  </w:abstractNum>
  <w:abstractNum w:abstractNumId="3" w15:restartNumberingAfterBreak="0">
    <w:nsid w:val="286B5481"/>
    <w:multiLevelType w:val="hybridMultilevel"/>
    <w:tmpl w:val="19D2DB92"/>
    <w:lvl w:ilvl="0" w:tplc="F936329C">
      <w:start w:val="1"/>
      <w:numFmt w:val="bullet"/>
      <w:lvlText w:val="§"/>
      <w:lvlJc w:val="left"/>
      <w:pPr>
        <w:ind w:left="720" w:hanging="360"/>
      </w:pPr>
      <w:rPr>
        <w:rFonts w:ascii="Wingdings" w:hAnsi="Wingdings" w:hint="default"/>
        <w:color w:val="auto"/>
      </w:rPr>
    </w:lvl>
    <w:lvl w:ilvl="1" w:tplc="A6A6D582">
      <w:start w:val="1"/>
      <w:numFmt w:val="bullet"/>
      <w:lvlText w:val="o"/>
      <w:lvlJc w:val="left"/>
      <w:pPr>
        <w:ind w:left="1440" w:hanging="360"/>
      </w:pPr>
      <w:rPr>
        <w:rFonts w:ascii="Courier New" w:hAnsi="Courier New" w:hint="default"/>
      </w:rPr>
    </w:lvl>
    <w:lvl w:ilvl="2" w:tplc="874E644A">
      <w:start w:val="1"/>
      <w:numFmt w:val="bullet"/>
      <w:lvlText w:val=""/>
      <w:lvlJc w:val="left"/>
      <w:pPr>
        <w:ind w:left="2160" w:hanging="360"/>
      </w:pPr>
      <w:rPr>
        <w:rFonts w:ascii="Wingdings" w:hAnsi="Wingdings" w:hint="default"/>
      </w:rPr>
    </w:lvl>
    <w:lvl w:ilvl="3" w:tplc="F38CE33C">
      <w:start w:val="1"/>
      <w:numFmt w:val="bullet"/>
      <w:lvlText w:val=""/>
      <w:lvlJc w:val="left"/>
      <w:pPr>
        <w:ind w:left="2880" w:hanging="360"/>
      </w:pPr>
      <w:rPr>
        <w:rFonts w:ascii="Symbol" w:hAnsi="Symbol" w:hint="default"/>
      </w:rPr>
    </w:lvl>
    <w:lvl w:ilvl="4" w:tplc="F814BF4C">
      <w:start w:val="1"/>
      <w:numFmt w:val="bullet"/>
      <w:lvlText w:val="o"/>
      <w:lvlJc w:val="left"/>
      <w:pPr>
        <w:ind w:left="3600" w:hanging="360"/>
      </w:pPr>
      <w:rPr>
        <w:rFonts w:ascii="Courier New" w:hAnsi="Courier New" w:hint="default"/>
      </w:rPr>
    </w:lvl>
    <w:lvl w:ilvl="5" w:tplc="7E8C30B4">
      <w:start w:val="1"/>
      <w:numFmt w:val="bullet"/>
      <w:lvlText w:val=""/>
      <w:lvlJc w:val="left"/>
      <w:pPr>
        <w:ind w:left="4320" w:hanging="360"/>
      </w:pPr>
      <w:rPr>
        <w:rFonts w:ascii="Wingdings" w:hAnsi="Wingdings" w:hint="default"/>
      </w:rPr>
    </w:lvl>
    <w:lvl w:ilvl="6" w:tplc="D8DA9BBC">
      <w:start w:val="1"/>
      <w:numFmt w:val="bullet"/>
      <w:lvlText w:val=""/>
      <w:lvlJc w:val="left"/>
      <w:pPr>
        <w:ind w:left="5040" w:hanging="360"/>
      </w:pPr>
      <w:rPr>
        <w:rFonts w:ascii="Symbol" w:hAnsi="Symbol" w:hint="default"/>
      </w:rPr>
    </w:lvl>
    <w:lvl w:ilvl="7" w:tplc="19C86C1E">
      <w:start w:val="1"/>
      <w:numFmt w:val="bullet"/>
      <w:lvlText w:val="o"/>
      <w:lvlJc w:val="left"/>
      <w:pPr>
        <w:ind w:left="5760" w:hanging="360"/>
      </w:pPr>
      <w:rPr>
        <w:rFonts w:ascii="Courier New" w:hAnsi="Courier New" w:hint="default"/>
      </w:rPr>
    </w:lvl>
    <w:lvl w:ilvl="8" w:tplc="25489CFA">
      <w:start w:val="1"/>
      <w:numFmt w:val="bullet"/>
      <w:lvlText w:val=""/>
      <w:lvlJc w:val="left"/>
      <w:pPr>
        <w:ind w:left="6480" w:hanging="360"/>
      </w:pPr>
      <w:rPr>
        <w:rFonts w:ascii="Wingdings" w:hAnsi="Wingdings" w:hint="default"/>
      </w:rPr>
    </w:lvl>
  </w:abstractNum>
  <w:abstractNum w:abstractNumId="4" w15:restartNumberingAfterBreak="0">
    <w:nsid w:val="43D17D4B"/>
    <w:multiLevelType w:val="hybridMultilevel"/>
    <w:tmpl w:val="CE425A0E"/>
    <w:lvl w:ilvl="0" w:tplc="04090005">
      <w:start w:val="1"/>
      <w:numFmt w:val="bullet"/>
      <w:lvlText w:val=""/>
      <w:lvlJc w:val="left"/>
      <w:pPr>
        <w:ind w:left="720" w:hanging="360"/>
      </w:pPr>
      <w:rPr>
        <w:rFonts w:ascii="Wingdings" w:hAnsi="Wingdings" w:hint="default"/>
        <w:b/>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3885F4D"/>
    <w:multiLevelType w:val="hybridMultilevel"/>
    <w:tmpl w:val="FFFFFFFF"/>
    <w:lvl w:ilvl="0" w:tplc="9DEE2226">
      <w:start w:val="1"/>
      <w:numFmt w:val="bullet"/>
      <w:lvlText w:val="§"/>
      <w:lvlJc w:val="left"/>
      <w:pPr>
        <w:ind w:left="720" w:hanging="360"/>
      </w:pPr>
      <w:rPr>
        <w:rFonts w:ascii="Wingdings" w:hAnsi="Wingdings" w:hint="default"/>
      </w:rPr>
    </w:lvl>
    <w:lvl w:ilvl="1" w:tplc="4CD8725E">
      <w:start w:val="1"/>
      <w:numFmt w:val="bullet"/>
      <w:lvlText w:val="o"/>
      <w:lvlJc w:val="left"/>
      <w:pPr>
        <w:ind w:left="1440" w:hanging="360"/>
      </w:pPr>
      <w:rPr>
        <w:rFonts w:ascii="Courier New" w:hAnsi="Courier New" w:hint="default"/>
      </w:rPr>
    </w:lvl>
    <w:lvl w:ilvl="2" w:tplc="EEF4B9C2">
      <w:start w:val="1"/>
      <w:numFmt w:val="bullet"/>
      <w:lvlText w:val=""/>
      <w:lvlJc w:val="left"/>
      <w:pPr>
        <w:ind w:left="2160" w:hanging="360"/>
      </w:pPr>
      <w:rPr>
        <w:rFonts w:ascii="Wingdings" w:hAnsi="Wingdings" w:hint="default"/>
      </w:rPr>
    </w:lvl>
    <w:lvl w:ilvl="3" w:tplc="DF80D39C">
      <w:start w:val="1"/>
      <w:numFmt w:val="bullet"/>
      <w:lvlText w:val=""/>
      <w:lvlJc w:val="left"/>
      <w:pPr>
        <w:ind w:left="2880" w:hanging="360"/>
      </w:pPr>
      <w:rPr>
        <w:rFonts w:ascii="Symbol" w:hAnsi="Symbol" w:hint="default"/>
      </w:rPr>
    </w:lvl>
    <w:lvl w:ilvl="4" w:tplc="8EEC78AC">
      <w:start w:val="1"/>
      <w:numFmt w:val="bullet"/>
      <w:lvlText w:val="o"/>
      <w:lvlJc w:val="left"/>
      <w:pPr>
        <w:ind w:left="3600" w:hanging="360"/>
      </w:pPr>
      <w:rPr>
        <w:rFonts w:ascii="Courier New" w:hAnsi="Courier New" w:hint="default"/>
      </w:rPr>
    </w:lvl>
    <w:lvl w:ilvl="5" w:tplc="DB9EEEDC">
      <w:start w:val="1"/>
      <w:numFmt w:val="bullet"/>
      <w:lvlText w:val=""/>
      <w:lvlJc w:val="left"/>
      <w:pPr>
        <w:ind w:left="4320" w:hanging="360"/>
      </w:pPr>
      <w:rPr>
        <w:rFonts w:ascii="Wingdings" w:hAnsi="Wingdings" w:hint="default"/>
      </w:rPr>
    </w:lvl>
    <w:lvl w:ilvl="6" w:tplc="2F5402F6">
      <w:start w:val="1"/>
      <w:numFmt w:val="bullet"/>
      <w:lvlText w:val=""/>
      <w:lvlJc w:val="left"/>
      <w:pPr>
        <w:ind w:left="5040" w:hanging="360"/>
      </w:pPr>
      <w:rPr>
        <w:rFonts w:ascii="Symbol" w:hAnsi="Symbol" w:hint="default"/>
      </w:rPr>
    </w:lvl>
    <w:lvl w:ilvl="7" w:tplc="D4CC1C64">
      <w:start w:val="1"/>
      <w:numFmt w:val="bullet"/>
      <w:lvlText w:val="o"/>
      <w:lvlJc w:val="left"/>
      <w:pPr>
        <w:ind w:left="5760" w:hanging="360"/>
      </w:pPr>
      <w:rPr>
        <w:rFonts w:ascii="Courier New" w:hAnsi="Courier New" w:hint="default"/>
      </w:rPr>
    </w:lvl>
    <w:lvl w:ilvl="8" w:tplc="80FEFF26">
      <w:start w:val="1"/>
      <w:numFmt w:val="bullet"/>
      <w:lvlText w:val=""/>
      <w:lvlJc w:val="left"/>
      <w:pPr>
        <w:ind w:left="6480" w:hanging="360"/>
      </w:pPr>
      <w:rPr>
        <w:rFonts w:ascii="Wingdings" w:hAnsi="Wingdings" w:hint="default"/>
      </w:rPr>
    </w:lvl>
  </w:abstractNum>
  <w:abstractNum w:abstractNumId="6" w15:restartNumberingAfterBreak="0">
    <w:nsid w:val="61B93F9F"/>
    <w:multiLevelType w:val="hybridMultilevel"/>
    <w:tmpl w:val="DD8CC8B0"/>
    <w:lvl w:ilvl="0" w:tplc="255A4782">
      <w:numFmt w:val="bullet"/>
      <w:lvlText w:val="-"/>
      <w:lvlJc w:val="left"/>
      <w:pPr>
        <w:ind w:left="720" w:hanging="360"/>
      </w:pPr>
      <w:rPr>
        <w:rFonts w:ascii="Calibri" w:eastAsiaTheme="minorHAnsi" w:hAnsi="Calibri" w:cs="Times New Roman" w:hint="default"/>
        <w:b/>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34036C2"/>
    <w:multiLevelType w:val="hybridMultilevel"/>
    <w:tmpl w:val="1B726F22"/>
    <w:lvl w:ilvl="0" w:tplc="090A34E8">
      <w:numFmt w:val="bullet"/>
      <w:lvlText w:val="-"/>
      <w:lvlJc w:val="left"/>
      <w:pPr>
        <w:ind w:left="720" w:hanging="360"/>
      </w:pPr>
      <w:rPr>
        <w:rFonts w:ascii="Calibri" w:eastAsiaTheme="minorHAnsi" w:hAnsi="Calibri"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6"/>
  </w:num>
  <w:num w:numId="4">
    <w:abstractNumId w:val="7"/>
  </w:num>
  <w:num w:numId="5">
    <w:abstractNumId w:val="4"/>
  </w:num>
  <w:num w:numId="6">
    <w:abstractNumId w:val="0"/>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hideSpellingErrors/>
  <w:hideGrammaticalErrors/>
  <w:proofState w:spelling="clean" w:grammar="clean"/>
  <w:trackRevisions/>
  <w:defaultTabStop w:val="720"/>
  <w:drawingGridHorizontalSpacing w:val="120"/>
  <w:displayHorizontalDrawingGridEvery w:val="2"/>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E4E"/>
    <w:rsid w:val="00005774"/>
    <w:rsid w:val="00076B6A"/>
    <w:rsid w:val="000A1DE3"/>
    <w:rsid w:val="000B041D"/>
    <w:rsid w:val="001A7752"/>
    <w:rsid w:val="001F2DF4"/>
    <w:rsid w:val="00213335"/>
    <w:rsid w:val="002255E4"/>
    <w:rsid w:val="00234359"/>
    <w:rsid w:val="00293219"/>
    <w:rsid w:val="002B58F2"/>
    <w:rsid w:val="002B7BB0"/>
    <w:rsid w:val="002D0A2E"/>
    <w:rsid w:val="002E2EEB"/>
    <w:rsid w:val="002F2B9E"/>
    <w:rsid w:val="003437C6"/>
    <w:rsid w:val="00386B22"/>
    <w:rsid w:val="003A03FC"/>
    <w:rsid w:val="003A5CD1"/>
    <w:rsid w:val="003B3B5A"/>
    <w:rsid w:val="003C21E5"/>
    <w:rsid w:val="003F5D2E"/>
    <w:rsid w:val="004A0551"/>
    <w:rsid w:val="004B0CC8"/>
    <w:rsid w:val="004B0DCB"/>
    <w:rsid w:val="004E2070"/>
    <w:rsid w:val="005608F8"/>
    <w:rsid w:val="005634B7"/>
    <w:rsid w:val="005738B9"/>
    <w:rsid w:val="00650952"/>
    <w:rsid w:val="00697994"/>
    <w:rsid w:val="0070726F"/>
    <w:rsid w:val="007C374C"/>
    <w:rsid w:val="007F6445"/>
    <w:rsid w:val="0081116E"/>
    <w:rsid w:val="00816510"/>
    <w:rsid w:val="00817123"/>
    <w:rsid w:val="008526A0"/>
    <w:rsid w:val="00855614"/>
    <w:rsid w:val="0086752C"/>
    <w:rsid w:val="0086C579"/>
    <w:rsid w:val="00884DEA"/>
    <w:rsid w:val="00885024"/>
    <w:rsid w:val="008D7E55"/>
    <w:rsid w:val="008E2030"/>
    <w:rsid w:val="008F7D00"/>
    <w:rsid w:val="009C0E1F"/>
    <w:rsid w:val="009E0D0E"/>
    <w:rsid w:val="009E6E4E"/>
    <w:rsid w:val="00A05E66"/>
    <w:rsid w:val="00A60819"/>
    <w:rsid w:val="00A6507B"/>
    <w:rsid w:val="00A65590"/>
    <w:rsid w:val="00AD2525"/>
    <w:rsid w:val="00AF7832"/>
    <w:rsid w:val="00B214AB"/>
    <w:rsid w:val="00B272E9"/>
    <w:rsid w:val="00B40306"/>
    <w:rsid w:val="00B47DA5"/>
    <w:rsid w:val="00B8502F"/>
    <w:rsid w:val="00BB224A"/>
    <w:rsid w:val="00BF60F4"/>
    <w:rsid w:val="00C27CF6"/>
    <w:rsid w:val="00C77632"/>
    <w:rsid w:val="00CC5FA1"/>
    <w:rsid w:val="00CE0737"/>
    <w:rsid w:val="00CF314F"/>
    <w:rsid w:val="00D20EE9"/>
    <w:rsid w:val="00D26B60"/>
    <w:rsid w:val="00DB3955"/>
    <w:rsid w:val="00DD2A71"/>
    <w:rsid w:val="00DE1D46"/>
    <w:rsid w:val="00E20121"/>
    <w:rsid w:val="00E617D6"/>
    <w:rsid w:val="00E66486"/>
    <w:rsid w:val="00E7243D"/>
    <w:rsid w:val="00E778C8"/>
    <w:rsid w:val="00EC45FB"/>
    <w:rsid w:val="00F74CBF"/>
    <w:rsid w:val="044A800F"/>
    <w:rsid w:val="047BC7CB"/>
    <w:rsid w:val="052F0A11"/>
    <w:rsid w:val="0584E682"/>
    <w:rsid w:val="07B37ACC"/>
    <w:rsid w:val="0876FB3D"/>
    <w:rsid w:val="0B77831A"/>
    <w:rsid w:val="0F85E74B"/>
    <w:rsid w:val="0FC00F00"/>
    <w:rsid w:val="129887DF"/>
    <w:rsid w:val="136C0021"/>
    <w:rsid w:val="1533AA98"/>
    <w:rsid w:val="16B5C369"/>
    <w:rsid w:val="1E12B881"/>
    <w:rsid w:val="372678E7"/>
    <w:rsid w:val="3B7A7946"/>
    <w:rsid w:val="3FA062F0"/>
    <w:rsid w:val="3FF207DE"/>
    <w:rsid w:val="405A2576"/>
    <w:rsid w:val="4164DE83"/>
    <w:rsid w:val="421BF98B"/>
    <w:rsid w:val="43A90B4C"/>
    <w:rsid w:val="4574777A"/>
    <w:rsid w:val="46691852"/>
    <w:rsid w:val="46D4570E"/>
    <w:rsid w:val="4B3CA80B"/>
    <w:rsid w:val="4D9841CF"/>
    <w:rsid w:val="51ABE98F"/>
    <w:rsid w:val="5347B9F0"/>
    <w:rsid w:val="557B24B7"/>
    <w:rsid w:val="58C7F93F"/>
    <w:rsid w:val="5F5505EF"/>
    <w:rsid w:val="62C986F2"/>
    <w:rsid w:val="657FBC8F"/>
    <w:rsid w:val="66AFCDB4"/>
    <w:rsid w:val="690BE973"/>
    <w:rsid w:val="6FFEB97F"/>
    <w:rsid w:val="7299A35C"/>
    <w:rsid w:val="781D0F73"/>
    <w:rsid w:val="7869AF65"/>
    <w:rsid w:val="7B2871B0"/>
    <w:rsid w:val="7C04AB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4D63D2"/>
  <w14:defaultImageDpi w14:val="32767"/>
  <w15:chartTrackingRefBased/>
  <w15:docId w15:val="{53FB31E1-790B-4E76-9B0F-A0125D558E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9E6E4E"/>
    <w:rPr>
      <w:rFonts w:ascii="Times New Roman" w:hAnsi="Times New Roman" w:cs="Times New Roman"/>
    </w:rPr>
  </w:style>
  <w:style w:type="paragraph" w:styleId="Heading1">
    <w:name w:val="heading 1"/>
    <w:basedOn w:val="Normal"/>
    <w:next w:val="Normal"/>
    <w:link w:val="Heading1Char"/>
    <w:uiPriority w:val="9"/>
    <w:qFormat/>
    <w:rsid w:val="009E6E4E"/>
    <w:pPr>
      <w:spacing w:after="120"/>
      <w:outlineLvl w:val="0"/>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6E4E"/>
    <w:rPr>
      <w:rFonts w:ascii="Times New Roman" w:hAnsi="Times New Roman" w:cs="Times New Roman"/>
      <w:b/>
    </w:rPr>
  </w:style>
  <w:style w:type="table" w:styleId="TableGrid">
    <w:name w:val="Table Grid"/>
    <w:basedOn w:val="TableNormal"/>
    <w:uiPriority w:val="39"/>
    <w:rsid w:val="009E6E4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16510"/>
    <w:pPr>
      <w:ind w:left="720"/>
      <w:contextualSpacing/>
    </w:pPr>
  </w:style>
  <w:style w:type="paragraph" w:styleId="BalloonText">
    <w:name w:val="Balloon Text"/>
    <w:basedOn w:val="Normal"/>
    <w:link w:val="BalloonTextChar"/>
    <w:uiPriority w:val="99"/>
    <w:semiHidden/>
    <w:unhideWhenUsed/>
    <w:rsid w:val="008F7D00"/>
    <w:rPr>
      <w:sz w:val="26"/>
      <w:szCs w:val="26"/>
    </w:rPr>
  </w:style>
  <w:style w:type="character" w:customStyle="1" w:styleId="BalloonTextChar">
    <w:name w:val="Balloon Text Char"/>
    <w:basedOn w:val="DefaultParagraphFont"/>
    <w:link w:val="BalloonText"/>
    <w:uiPriority w:val="99"/>
    <w:semiHidden/>
    <w:rsid w:val="008F7D00"/>
    <w:rPr>
      <w:rFonts w:ascii="Times New Roman" w:hAnsi="Times New Roman" w:cs="Times New Roman"/>
      <w:sz w:val="26"/>
      <w:szCs w:val="26"/>
    </w:rPr>
  </w:style>
  <w:style w:type="paragraph" w:styleId="Revision">
    <w:name w:val="Revision"/>
    <w:hidden/>
    <w:uiPriority w:val="99"/>
    <w:semiHidden/>
    <w:rsid w:val="001F2DF4"/>
    <w:rPr>
      <w:rFonts w:ascii="Times New Roman" w:hAnsi="Times New Roman" w:cs="Times New Roman"/>
    </w:rPr>
  </w:style>
  <w:style w:type="paragraph" w:styleId="Header">
    <w:name w:val="header"/>
    <w:basedOn w:val="Normal"/>
    <w:link w:val="HeaderChar"/>
    <w:uiPriority w:val="99"/>
    <w:unhideWhenUsed/>
    <w:rsid w:val="00213335"/>
    <w:pPr>
      <w:tabs>
        <w:tab w:val="center" w:pos="4680"/>
        <w:tab w:val="right" w:pos="9360"/>
      </w:tabs>
    </w:pPr>
  </w:style>
  <w:style w:type="character" w:customStyle="1" w:styleId="HeaderChar">
    <w:name w:val="Header Char"/>
    <w:basedOn w:val="DefaultParagraphFont"/>
    <w:link w:val="Header"/>
    <w:uiPriority w:val="99"/>
    <w:rsid w:val="00213335"/>
    <w:rPr>
      <w:rFonts w:ascii="Times New Roman" w:hAnsi="Times New Roman" w:cs="Times New Roman"/>
    </w:rPr>
  </w:style>
  <w:style w:type="paragraph" w:styleId="Footer">
    <w:name w:val="footer"/>
    <w:basedOn w:val="Normal"/>
    <w:link w:val="FooterChar"/>
    <w:uiPriority w:val="99"/>
    <w:unhideWhenUsed/>
    <w:rsid w:val="00213335"/>
    <w:pPr>
      <w:tabs>
        <w:tab w:val="center" w:pos="4680"/>
        <w:tab w:val="right" w:pos="9360"/>
      </w:tabs>
    </w:pPr>
  </w:style>
  <w:style w:type="character" w:customStyle="1" w:styleId="FooterChar">
    <w:name w:val="Footer Char"/>
    <w:basedOn w:val="DefaultParagraphFont"/>
    <w:link w:val="Footer"/>
    <w:uiPriority w:val="99"/>
    <w:rsid w:val="00213335"/>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4742373AA01E74BB2150F0483B8E847" ma:contentTypeVersion="19" ma:contentTypeDescription="Create a new document." ma:contentTypeScope="" ma:versionID="db75a86769ca62ba442e37c30e7c889f">
  <xsd:schema xmlns:xsd="http://www.w3.org/2001/XMLSchema" xmlns:xs="http://www.w3.org/2001/XMLSchema" xmlns:p="http://schemas.microsoft.com/office/2006/metadata/properties" xmlns:ns2="cc0073e7-31cd-4c32-9712-79659562e3c7" xmlns:ns3="d908439d-9dd6-47fc-b01e-c4965d0f71c1" xmlns:ns5="4189626d-cce6-458a-8bf3-01c4ba998e36" xmlns:ns6="31a69413-cc5b-4681-b905-a7e7f62acb5b" targetNamespace="http://schemas.microsoft.com/office/2006/metadata/properties" ma:root="true" ma:fieldsID="a0667d0ec2832bf225eba7233568bce6" ns2:_="" ns3:_="" ns5:_="" ns6:_="">
    <xsd:import namespace="cc0073e7-31cd-4c32-9712-79659562e3c7"/>
    <xsd:import namespace="d908439d-9dd6-47fc-b01e-c4965d0f71c1"/>
    <xsd:import namespace="4189626d-cce6-458a-8bf3-01c4ba998e36"/>
    <xsd:import namespace="31a69413-cc5b-4681-b905-a7e7f62acb5b"/>
    <xsd:element name="properties">
      <xsd:complexType>
        <xsd:sequence>
          <xsd:element name="documentManagement">
            <xsd:complexType>
              <xsd:all>
                <xsd:element ref="ns2:Fiscal_x0020_Year" minOccurs="0"/>
                <xsd:element ref="ns3:TaxCatchAll" minOccurs="0"/>
                <xsd:element ref="ns3:TaxCatchAllLabel" minOccurs="0"/>
                <xsd:element ref="ns2:Sensitive" minOccurs="0"/>
                <xsd:element ref="ns5:SharedWithUsers" minOccurs="0"/>
                <xsd:element ref="ns5:SharedWithDetails" minOccurs="0"/>
                <xsd:element ref="ns6:MediaServiceMetadata" minOccurs="0"/>
                <xsd:element ref="ns6:MediaServiceFastMetadata" minOccurs="0"/>
                <xsd:element ref="ns6:MediaServiceAutoTags" minOccurs="0"/>
                <xsd:element ref="ns6:MediaServiceOCR" minOccurs="0"/>
                <xsd:element ref="ns6:MediaServiceGenerationTime" minOccurs="0"/>
                <xsd:element ref="ns6:MediaServiceEventHashCode" minOccurs="0"/>
                <xsd:element ref="ns6: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0073e7-31cd-4c32-9712-79659562e3c7" elementFormDefault="qualified">
    <xsd:import namespace="http://schemas.microsoft.com/office/2006/documentManagement/types"/>
    <xsd:import namespace="http://schemas.microsoft.com/office/infopath/2007/PartnerControls"/>
    <xsd:element name="Fiscal_x0020_Year" ma:index="8" nillable="true" ma:displayName="Fiscal Year" ma:decimals="0" ma:description="The government fiscal year in which the content item originated." ma:internalName="Fiscal_x0020_Year" ma:readOnly="false" ma:percentage="FALSE">
      <xsd:simpleType>
        <xsd:restriction base="dms:Number"/>
      </xsd:simpleType>
    </xsd:element>
    <xsd:element name="Sensitive" ma:index="11" nillable="true" ma:displayName="Sensitive" ma:default="0" ma:internalName="Sensitiv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d908439d-9dd6-47fc-b01e-c4965d0f71c1" elementFormDefault="qualified">
    <xsd:import namespace="http://schemas.microsoft.com/office/2006/documentManagement/types"/>
    <xsd:import namespace="http://schemas.microsoft.com/office/infopath/2007/PartnerControls"/>
    <xsd:element name="TaxCatchAll" ma:index="9" nillable="true" ma:displayName="Taxonomy Catch All Column" ma:description="" ma:hidden="true" ma:list="{ed9b6101-a044-4dff-a6f4-5e61b4163739}" ma:internalName="TaxCatchAll" ma:showField="CatchAllData" ma:web="d908439d-9dd6-47fc-b01e-c4965d0f71c1">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ed9b6101-a044-4dff-a6f4-5e61b4163739}" ma:internalName="TaxCatchAllLabel" ma:readOnly="true" ma:showField="CatchAllDataLabel" ma:web="d908439d-9dd6-47fc-b01e-c4965d0f71c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189626d-cce6-458a-8bf3-01c4ba998e36"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1a69413-cc5b-4681-b905-a7e7f62acb5b" elementFormDefault="qualified">
    <xsd:import namespace="http://schemas.microsoft.com/office/2006/documentManagement/types"/>
    <xsd:import namespace="http://schemas.microsoft.com/office/infopath/2007/PartnerControls"/>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12" ma:displayName="Author"/>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ensitive xmlns="cc0073e7-31cd-4c32-9712-79659562e3c7">false</Sensitive>
    <TaxCatchAll xmlns="d908439d-9dd6-47fc-b01e-c4965d0f71c1"/>
    <Fiscal_x0020_Year xmlns="cc0073e7-31cd-4c32-9712-79659562e3c7" xsi:nil="true"/>
  </documentManagement>
</p:properties>
</file>

<file path=customXml/item4.xml><?xml version="1.0" encoding="utf-8"?>
<?mso-contentType ?>
<SharedContentType xmlns="Microsoft.SharePoint.Taxonomy.ContentTypeSync" SourceId="568ddf3f-b77f-46a0-9295-2b9495b51427" ContentTypeId="0x0101" PreviousValue="false"/>
</file>

<file path=customXml/itemProps1.xml><?xml version="1.0" encoding="utf-8"?>
<ds:datastoreItem xmlns:ds="http://schemas.openxmlformats.org/officeDocument/2006/customXml" ds:itemID="{68AE9469-E2F6-4C6A-86B5-39234B9DB8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0073e7-31cd-4c32-9712-79659562e3c7"/>
    <ds:schemaRef ds:uri="d908439d-9dd6-47fc-b01e-c4965d0f71c1"/>
    <ds:schemaRef ds:uri="4189626d-cce6-458a-8bf3-01c4ba998e36"/>
    <ds:schemaRef ds:uri="31a69413-cc5b-4681-b905-a7e7f62acb5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C2900E-DA18-4DF7-943B-AAF87490712E}">
  <ds:schemaRefs>
    <ds:schemaRef ds:uri="http://schemas.microsoft.com/sharepoint/v3/contenttype/forms"/>
  </ds:schemaRefs>
</ds:datastoreItem>
</file>

<file path=customXml/itemProps3.xml><?xml version="1.0" encoding="utf-8"?>
<ds:datastoreItem xmlns:ds="http://schemas.openxmlformats.org/officeDocument/2006/customXml" ds:itemID="{0E4F821D-488C-477F-877F-C62E394CDA2F}">
  <ds:schemaRefs>
    <ds:schemaRef ds:uri="http://schemas.microsoft.com/office/2006/metadata/properties"/>
    <ds:schemaRef ds:uri="http://schemas.microsoft.com/office/infopath/2007/PartnerControls"/>
    <ds:schemaRef ds:uri="cc0073e7-31cd-4c32-9712-79659562e3c7"/>
    <ds:schemaRef ds:uri="d908439d-9dd6-47fc-b01e-c4965d0f71c1"/>
  </ds:schemaRefs>
</ds:datastoreItem>
</file>

<file path=customXml/itemProps4.xml><?xml version="1.0" encoding="utf-8"?>
<ds:datastoreItem xmlns:ds="http://schemas.openxmlformats.org/officeDocument/2006/customXml" ds:itemID="{7EDE82F1-35C2-436F-AF4B-B48B62A5F128}">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913</Words>
  <Characters>5205</Characters>
  <Application>Microsoft Office Word</Application>
  <DocSecurity>4</DocSecurity>
  <Lines>43</Lines>
  <Paragraphs>12</Paragraphs>
  <ScaleCrop>false</ScaleCrop>
  <Company/>
  <LinksUpToDate>false</LinksUpToDate>
  <CharactersWithSpaces>6106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 Hopkins</dc:creator>
  <cp:keywords/>
  <dc:description/>
  <cp:lastModifiedBy>Marshall, Kevin</cp:lastModifiedBy>
  <cp:revision>17</cp:revision>
  <dcterms:created xsi:type="dcterms:W3CDTF">2021-05-27T16:27:00Z</dcterms:created>
  <dcterms:modified xsi:type="dcterms:W3CDTF">2021-07-28T23:37:00Z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0x01010034742373AA01E74BB2150F0483B8E847</vt:lpwstr>
  </property>
  <property fmtid="{D5CDD505-2E9C-101B-9397-08002B2CF9AE}" pid="3" name="Organizational Function">
    <vt:lpwstr/>
  </property>
  <property fmtid="{D5CDD505-2E9C-101B-9397-08002B2CF9AE}" pid="4" name="Mission Area">
    <vt:lpwstr/>
  </property>
</Properties>
</file>